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577E7" w14:textId="2AB5DEE6" w:rsidR="009808D5" w:rsidRPr="00782723" w:rsidRDefault="00782723" w:rsidP="005D1E51">
      <w:pPr>
        <w:spacing w:before="120" w:after="0"/>
        <w:jc w:val="center"/>
        <w:rPr>
          <w:rFonts w:ascii="Arial" w:hAnsi="Arial" w:cs="Arial"/>
          <w:b/>
          <w:sz w:val="24"/>
          <w:szCs w:val="20"/>
        </w:rPr>
      </w:pPr>
      <w:r>
        <w:rPr>
          <w:rFonts w:ascii="Arial" w:hAnsi="Arial" w:cs="Arial"/>
          <w:b/>
          <w:noProof/>
          <w:sz w:val="20"/>
          <w:szCs w:val="20"/>
        </w:rPr>
        <w:drawing>
          <wp:anchor distT="0" distB="0" distL="114300" distR="114300" simplePos="0" relativeHeight="251658240" behindDoc="0" locked="0" layoutInCell="1" allowOverlap="1" wp14:anchorId="67BB5944" wp14:editId="0E354C29">
            <wp:simplePos x="0" y="0"/>
            <wp:positionH relativeFrom="column">
              <wp:posOffset>6193155</wp:posOffset>
            </wp:positionH>
            <wp:positionV relativeFrom="paragraph">
              <wp:posOffset>0</wp:posOffset>
            </wp:positionV>
            <wp:extent cx="1181100" cy="699135"/>
            <wp:effectExtent l="0" t="0" r="0" b="5715"/>
            <wp:wrapThrough wrapText="bothSides">
              <wp:wrapPolygon edited="0">
                <wp:start x="0" y="0"/>
                <wp:lineTo x="0" y="21188"/>
                <wp:lineTo x="21252" y="21188"/>
                <wp:lineTo x="2125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b dolphins.png"/>
                    <pic:cNvPicPr/>
                  </pic:nvPicPr>
                  <pic:blipFill>
                    <a:blip r:embed="rId10">
                      <a:extLst>
                        <a:ext uri="{28A0092B-C50C-407E-A947-70E740481C1C}">
                          <a14:useLocalDpi xmlns:a14="http://schemas.microsoft.com/office/drawing/2010/main" val="0"/>
                        </a:ext>
                      </a:extLst>
                    </a:blip>
                    <a:stretch>
                      <a:fillRect/>
                    </a:stretch>
                  </pic:blipFill>
                  <pic:spPr>
                    <a:xfrm>
                      <a:off x="0" y="0"/>
                      <a:ext cx="1181100" cy="699135"/>
                    </a:xfrm>
                    <a:prstGeom prst="rect">
                      <a:avLst/>
                    </a:prstGeom>
                  </pic:spPr>
                </pic:pic>
              </a:graphicData>
            </a:graphic>
            <wp14:sizeRelH relativeFrom="page">
              <wp14:pctWidth>0</wp14:pctWidth>
            </wp14:sizeRelH>
            <wp14:sizeRelV relativeFrom="page">
              <wp14:pctHeight>0</wp14:pctHeight>
            </wp14:sizeRelV>
          </wp:anchor>
        </w:drawing>
      </w:r>
      <w:r w:rsidR="00DF2348">
        <w:rPr>
          <w:rFonts w:ascii="Arial" w:hAnsi="Arial" w:cs="Arial"/>
          <w:b/>
          <w:sz w:val="24"/>
          <w:szCs w:val="20"/>
        </w:rPr>
        <w:t xml:space="preserve">2022-2023 </w:t>
      </w:r>
      <w:r w:rsidR="00D14702" w:rsidRPr="00782723">
        <w:rPr>
          <w:rFonts w:ascii="Arial" w:hAnsi="Arial" w:cs="Arial"/>
          <w:b/>
          <w:sz w:val="24"/>
          <w:szCs w:val="20"/>
        </w:rPr>
        <w:t>G</w:t>
      </w:r>
      <w:r w:rsidR="009808D5" w:rsidRPr="00782723">
        <w:rPr>
          <w:rFonts w:ascii="Arial" w:hAnsi="Arial" w:cs="Arial"/>
          <w:b/>
          <w:sz w:val="24"/>
          <w:szCs w:val="20"/>
        </w:rPr>
        <w:t>ULF BREEZE HIGH SCHOOL</w:t>
      </w:r>
    </w:p>
    <w:p w14:paraId="5BB24062" w14:textId="76C98186" w:rsidR="00782723" w:rsidRDefault="009808D5" w:rsidP="00E17A80">
      <w:pPr>
        <w:spacing w:after="120"/>
        <w:jc w:val="center"/>
        <w:rPr>
          <w:rFonts w:ascii="Arial" w:hAnsi="Arial" w:cs="Arial"/>
          <w:b/>
          <w:sz w:val="20"/>
          <w:szCs w:val="20"/>
        </w:rPr>
      </w:pPr>
      <w:r w:rsidRPr="00782723">
        <w:rPr>
          <w:rFonts w:ascii="Arial" w:hAnsi="Arial" w:cs="Arial"/>
          <w:b/>
          <w:sz w:val="24"/>
          <w:szCs w:val="20"/>
        </w:rPr>
        <w:t>EARLY ADMISSION/DUAL ENROLLMENT CONTRACT</w:t>
      </w:r>
    </w:p>
    <w:p w14:paraId="605CCE9C" w14:textId="680B3337" w:rsidR="00782723" w:rsidRPr="00B823AA" w:rsidRDefault="009808D5" w:rsidP="00B823AA">
      <w:pPr>
        <w:spacing w:after="80"/>
        <w:ind w:firstLine="720"/>
        <w:rPr>
          <w:rFonts w:ascii="Arial" w:hAnsi="Arial" w:cs="Arial"/>
          <w:b/>
          <w:sz w:val="20"/>
          <w:szCs w:val="20"/>
        </w:rPr>
      </w:pPr>
      <w:r w:rsidRPr="004E749A">
        <w:rPr>
          <w:rFonts w:ascii="Arial" w:hAnsi="Arial" w:cs="Arial"/>
          <w:b/>
          <w:sz w:val="20"/>
          <w:szCs w:val="20"/>
        </w:rPr>
        <w:t>Student Name:</w:t>
      </w:r>
      <w:r w:rsidR="00DF2348">
        <w:rPr>
          <w:rFonts w:ascii="Arial" w:hAnsi="Arial" w:cs="Arial"/>
          <w:b/>
          <w:sz w:val="20"/>
          <w:szCs w:val="20"/>
        </w:rPr>
        <w:t xml:space="preserve"> _________________________________________</w:t>
      </w:r>
      <w:r w:rsidR="00782723">
        <w:rPr>
          <w:rFonts w:ascii="Arial" w:hAnsi="Arial" w:cs="Arial"/>
          <w:b/>
          <w:sz w:val="20"/>
          <w:szCs w:val="20"/>
        </w:rPr>
        <w:t>Current Grade</w:t>
      </w:r>
      <w:r w:rsidR="00DF2348">
        <w:rPr>
          <w:rFonts w:ascii="Arial" w:hAnsi="Arial" w:cs="Arial"/>
          <w:b/>
          <w:sz w:val="20"/>
          <w:szCs w:val="20"/>
        </w:rPr>
        <w:t xml:space="preserve">: </w:t>
      </w:r>
      <w:r w:rsidR="00DF2348">
        <w:rPr>
          <w:rFonts w:ascii="Arial" w:hAnsi="Arial" w:cs="Arial"/>
          <w:b/>
          <w:sz w:val="20"/>
          <w:szCs w:val="20"/>
        </w:rPr>
        <w:softHyphen/>
      </w:r>
      <w:r w:rsidR="00DF2348">
        <w:rPr>
          <w:rFonts w:ascii="Arial" w:hAnsi="Arial" w:cs="Arial"/>
          <w:b/>
          <w:sz w:val="20"/>
          <w:szCs w:val="20"/>
        </w:rPr>
        <w:softHyphen/>
        <w:t>_____</w:t>
      </w:r>
    </w:p>
    <w:p w14:paraId="636F1CCC" w14:textId="3730C8AB" w:rsidR="009808D5" w:rsidRPr="004E749A" w:rsidRDefault="009808D5" w:rsidP="009808D5">
      <w:pPr>
        <w:spacing w:after="0"/>
        <w:rPr>
          <w:rFonts w:ascii="Arial" w:hAnsi="Arial" w:cs="Arial"/>
          <w:sz w:val="20"/>
          <w:szCs w:val="20"/>
        </w:rPr>
      </w:pPr>
      <w:r w:rsidRPr="004E749A">
        <w:rPr>
          <w:rFonts w:ascii="Arial" w:hAnsi="Arial" w:cs="Arial"/>
          <w:sz w:val="20"/>
          <w:szCs w:val="20"/>
        </w:rPr>
        <w:t xml:space="preserve">Students who wish to participate in the Early </w:t>
      </w:r>
      <w:r w:rsidR="00C754C0">
        <w:rPr>
          <w:rFonts w:ascii="Arial" w:hAnsi="Arial" w:cs="Arial"/>
          <w:sz w:val="20"/>
          <w:szCs w:val="20"/>
        </w:rPr>
        <w:t>Admission/Dual Enrollment P</w:t>
      </w:r>
      <w:r w:rsidRPr="004E749A">
        <w:rPr>
          <w:rFonts w:ascii="Arial" w:hAnsi="Arial" w:cs="Arial"/>
          <w:sz w:val="20"/>
          <w:szCs w:val="20"/>
        </w:rPr>
        <w:t>rogram</w:t>
      </w:r>
      <w:r w:rsidR="00C754C0">
        <w:rPr>
          <w:rFonts w:ascii="Arial" w:hAnsi="Arial" w:cs="Arial"/>
          <w:sz w:val="20"/>
          <w:szCs w:val="20"/>
        </w:rPr>
        <w:t>s</w:t>
      </w:r>
      <w:r w:rsidRPr="004E749A">
        <w:rPr>
          <w:rFonts w:ascii="Arial" w:hAnsi="Arial" w:cs="Arial"/>
          <w:sz w:val="20"/>
          <w:szCs w:val="20"/>
        </w:rPr>
        <w:t xml:space="preserve"> must meet the</w:t>
      </w:r>
      <w:r w:rsidR="00DF2348">
        <w:rPr>
          <w:rFonts w:ascii="Arial" w:hAnsi="Arial" w:cs="Arial"/>
          <w:sz w:val="20"/>
          <w:szCs w:val="20"/>
        </w:rPr>
        <w:t xml:space="preserve"> fol</w:t>
      </w:r>
      <w:r w:rsidR="008E1AE6">
        <w:rPr>
          <w:rFonts w:ascii="Arial" w:hAnsi="Arial" w:cs="Arial"/>
          <w:sz w:val="20"/>
          <w:szCs w:val="20"/>
        </w:rPr>
        <w:t xml:space="preserve">lowing </w:t>
      </w:r>
      <w:r w:rsidRPr="004E749A">
        <w:rPr>
          <w:rFonts w:ascii="Arial" w:hAnsi="Arial" w:cs="Arial"/>
          <w:sz w:val="20"/>
          <w:szCs w:val="20"/>
        </w:rPr>
        <w:t>conditions:</w:t>
      </w:r>
    </w:p>
    <w:p w14:paraId="691B4769" w14:textId="738564A8" w:rsidR="009808D5" w:rsidRDefault="00DF2348" w:rsidP="006836C5">
      <w:pPr>
        <w:pStyle w:val="ListParagraph"/>
        <w:numPr>
          <w:ilvl w:val="0"/>
          <w:numId w:val="1"/>
        </w:numPr>
        <w:spacing w:after="0"/>
        <w:rPr>
          <w:rFonts w:ascii="Arial" w:hAnsi="Arial" w:cs="Arial"/>
          <w:sz w:val="20"/>
          <w:szCs w:val="20"/>
        </w:rPr>
      </w:pPr>
      <w:r>
        <w:rPr>
          <w:rFonts w:ascii="Arial" w:hAnsi="Arial" w:cs="Arial"/>
          <w:sz w:val="20"/>
          <w:szCs w:val="20"/>
        </w:rPr>
        <w:t>Completion of at least 3 high school credits with a minimum cumulative, unweighted GPA of 3.0</w:t>
      </w:r>
      <w:r w:rsidR="00427167" w:rsidRPr="004D2CD6">
        <w:rPr>
          <w:rFonts w:ascii="Arial" w:hAnsi="Arial" w:cs="Arial"/>
          <w:sz w:val="20"/>
          <w:szCs w:val="20"/>
        </w:rPr>
        <w:t xml:space="preserve"> </w:t>
      </w:r>
    </w:p>
    <w:p w14:paraId="5F7370D3" w14:textId="3993EE5F" w:rsidR="00DF2348" w:rsidRDefault="00DF2348" w:rsidP="006836C5">
      <w:pPr>
        <w:pStyle w:val="ListParagraph"/>
        <w:numPr>
          <w:ilvl w:val="0"/>
          <w:numId w:val="1"/>
        </w:numPr>
        <w:spacing w:after="0"/>
        <w:rPr>
          <w:rFonts w:ascii="Arial" w:hAnsi="Arial" w:cs="Arial"/>
          <w:sz w:val="20"/>
          <w:szCs w:val="20"/>
        </w:rPr>
      </w:pPr>
      <w:r>
        <w:rPr>
          <w:rFonts w:ascii="Arial" w:hAnsi="Arial" w:cs="Arial"/>
          <w:sz w:val="20"/>
          <w:szCs w:val="20"/>
        </w:rPr>
        <w:t>Must be in good standing with Santa Rosa School District</w:t>
      </w:r>
    </w:p>
    <w:p w14:paraId="7B2C95B7" w14:textId="590C5F6A" w:rsidR="00DF2348" w:rsidRDefault="00DF2348" w:rsidP="006836C5">
      <w:pPr>
        <w:pStyle w:val="ListParagraph"/>
        <w:numPr>
          <w:ilvl w:val="0"/>
          <w:numId w:val="1"/>
        </w:numPr>
        <w:spacing w:after="0"/>
        <w:rPr>
          <w:rFonts w:ascii="Arial" w:hAnsi="Arial" w:cs="Arial"/>
          <w:sz w:val="20"/>
          <w:szCs w:val="20"/>
        </w:rPr>
      </w:pPr>
      <w:r>
        <w:rPr>
          <w:rFonts w:ascii="Arial" w:hAnsi="Arial" w:cs="Arial"/>
          <w:sz w:val="20"/>
          <w:szCs w:val="20"/>
        </w:rPr>
        <w:t>Successfully pass FSA ELA Reading and Writing and the Algebra 1 EOC or a Concordant Score</w:t>
      </w:r>
    </w:p>
    <w:p w14:paraId="4AB55141" w14:textId="322ADED7" w:rsidR="00DF2348" w:rsidRPr="004D2CD6" w:rsidRDefault="00DF2348" w:rsidP="006836C5">
      <w:pPr>
        <w:pStyle w:val="ListParagraph"/>
        <w:numPr>
          <w:ilvl w:val="0"/>
          <w:numId w:val="1"/>
        </w:numPr>
        <w:spacing w:after="0"/>
        <w:rPr>
          <w:rFonts w:ascii="Arial" w:hAnsi="Arial" w:cs="Arial"/>
          <w:sz w:val="20"/>
          <w:szCs w:val="20"/>
        </w:rPr>
      </w:pPr>
      <w:r>
        <w:rPr>
          <w:rFonts w:ascii="Arial" w:hAnsi="Arial" w:cs="Arial"/>
          <w:sz w:val="20"/>
          <w:szCs w:val="20"/>
        </w:rPr>
        <w:t xml:space="preserve">Earn appropriate scores on all subjects on </w:t>
      </w:r>
      <w:r w:rsidRPr="00DF2348">
        <w:rPr>
          <w:rFonts w:ascii="Arial" w:hAnsi="Arial" w:cs="Arial"/>
          <w:b/>
          <w:bCs/>
          <w:sz w:val="20"/>
          <w:szCs w:val="20"/>
        </w:rPr>
        <w:t>ONE</w:t>
      </w:r>
      <w:r>
        <w:rPr>
          <w:rFonts w:ascii="Arial" w:hAnsi="Arial" w:cs="Arial"/>
          <w:sz w:val="20"/>
          <w:szCs w:val="20"/>
        </w:rPr>
        <w:t xml:space="preserve"> of the following tests:</w:t>
      </w:r>
    </w:p>
    <w:tbl>
      <w:tblPr>
        <w:tblStyle w:val="TableGrid"/>
        <w:tblpPr w:leftFromText="180" w:rightFromText="180" w:vertAnchor="text" w:horzAnchor="page" w:tblpX="6706" w:tblpY="182"/>
        <w:tblW w:w="4955" w:type="dxa"/>
        <w:tblLook w:val="04A0" w:firstRow="1" w:lastRow="0" w:firstColumn="1" w:lastColumn="0" w:noHBand="0" w:noVBand="1"/>
      </w:tblPr>
      <w:tblGrid>
        <w:gridCol w:w="2983"/>
        <w:gridCol w:w="699"/>
        <w:gridCol w:w="583"/>
        <w:gridCol w:w="690"/>
      </w:tblGrid>
      <w:tr w:rsidR="00F41D4A" w:rsidRPr="005077F6" w14:paraId="27953246" w14:textId="77777777" w:rsidTr="00F41D4A">
        <w:trPr>
          <w:trHeight w:val="252"/>
        </w:trPr>
        <w:tc>
          <w:tcPr>
            <w:tcW w:w="2983" w:type="dxa"/>
          </w:tcPr>
          <w:p w14:paraId="3A1EFAEB" w14:textId="77777777" w:rsidR="00F41D4A" w:rsidRPr="005077F6" w:rsidRDefault="00F41D4A" w:rsidP="00F41D4A">
            <w:pPr>
              <w:rPr>
                <w:rFonts w:ascii="Arial" w:hAnsi="Arial" w:cs="Arial"/>
                <w:i/>
                <w:sz w:val="16"/>
                <w:szCs w:val="16"/>
              </w:rPr>
            </w:pPr>
          </w:p>
        </w:tc>
        <w:tc>
          <w:tcPr>
            <w:tcW w:w="0" w:type="auto"/>
          </w:tcPr>
          <w:p w14:paraId="518CCE01" w14:textId="77777777" w:rsidR="00F41D4A" w:rsidRPr="005077F6" w:rsidRDefault="00F41D4A" w:rsidP="00F41D4A">
            <w:pPr>
              <w:rPr>
                <w:rFonts w:ascii="Arial" w:hAnsi="Arial" w:cs="Arial"/>
                <w:i/>
                <w:sz w:val="16"/>
                <w:szCs w:val="16"/>
              </w:rPr>
            </w:pPr>
            <w:r w:rsidRPr="005077F6">
              <w:rPr>
                <w:rFonts w:ascii="Arial" w:hAnsi="Arial" w:cs="Arial"/>
                <w:i/>
                <w:sz w:val="16"/>
                <w:szCs w:val="16"/>
              </w:rPr>
              <w:t>PERT</w:t>
            </w:r>
          </w:p>
        </w:tc>
        <w:tc>
          <w:tcPr>
            <w:tcW w:w="0" w:type="auto"/>
          </w:tcPr>
          <w:p w14:paraId="21C7E4E4" w14:textId="77777777" w:rsidR="00F41D4A" w:rsidRPr="005077F6" w:rsidRDefault="00F41D4A" w:rsidP="00F41D4A">
            <w:pPr>
              <w:rPr>
                <w:rFonts w:ascii="Arial" w:hAnsi="Arial" w:cs="Arial"/>
                <w:i/>
                <w:sz w:val="16"/>
                <w:szCs w:val="16"/>
              </w:rPr>
            </w:pPr>
            <w:r w:rsidRPr="005077F6">
              <w:rPr>
                <w:rFonts w:ascii="Arial" w:hAnsi="Arial" w:cs="Arial"/>
                <w:i/>
                <w:sz w:val="16"/>
                <w:szCs w:val="16"/>
              </w:rPr>
              <w:t>ACT</w:t>
            </w:r>
          </w:p>
        </w:tc>
        <w:tc>
          <w:tcPr>
            <w:tcW w:w="0" w:type="auto"/>
          </w:tcPr>
          <w:p w14:paraId="0CA4C138" w14:textId="77777777" w:rsidR="00F41D4A" w:rsidRPr="005077F6" w:rsidRDefault="00F41D4A" w:rsidP="00F41D4A">
            <w:pPr>
              <w:rPr>
                <w:rFonts w:ascii="Arial" w:hAnsi="Arial" w:cs="Arial"/>
                <w:i/>
                <w:sz w:val="16"/>
                <w:szCs w:val="16"/>
              </w:rPr>
            </w:pPr>
            <w:r w:rsidRPr="005077F6">
              <w:rPr>
                <w:rFonts w:ascii="Arial" w:hAnsi="Arial" w:cs="Arial"/>
                <w:i/>
                <w:sz w:val="16"/>
                <w:szCs w:val="16"/>
              </w:rPr>
              <w:t>SAT</w:t>
            </w:r>
          </w:p>
        </w:tc>
      </w:tr>
      <w:tr w:rsidR="00F41D4A" w:rsidRPr="005077F6" w14:paraId="3074F058" w14:textId="77777777" w:rsidTr="00F41D4A">
        <w:trPr>
          <w:trHeight w:val="252"/>
        </w:trPr>
        <w:tc>
          <w:tcPr>
            <w:tcW w:w="2983" w:type="dxa"/>
          </w:tcPr>
          <w:p w14:paraId="21B6725C" w14:textId="77777777" w:rsidR="00F41D4A" w:rsidRPr="005077F6" w:rsidRDefault="00F41D4A" w:rsidP="00F41D4A">
            <w:pPr>
              <w:rPr>
                <w:rFonts w:ascii="Arial" w:hAnsi="Arial" w:cs="Arial"/>
                <w:i/>
                <w:sz w:val="16"/>
                <w:szCs w:val="16"/>
              </w:rPr>
            </w:pPr>
            <w:r w:rsidRPr="005077F6">
              <w:rPr>
                <w:rFonts w:ascii="Arial" w:hAnsi="Arial" w:cs="Arial"/>
                <w:i/>
                <w:sz w:val="16"/>
                <w:szCs w:val="16"/>
              </w:rPr>
              <w:t>Reading</w:t>
            </w:r>
          </w:p>
        </w:tc>
        <w:tc>
          <w:tcPr>
            <w:tcW w:w="0" w:type="auto"/>
          </w:tcPr>
          <w:p w14:paraId="6F4DFF79" w14:textId="77777777" w:rsidR="00F41D4A" w:rsidRPr="005077F6" w:rsidRDefault="00F41D4A" w:rsidP="00F41D4A">
            <w:pPr>
              <w:rPr>
                <w:rFonts w:ascii="Arial" w:hAnsi="Arial" w:cs="Arial"/>
                <w:i/>
                <w:sz w:val="16"/>
                <w:szCs w:val="16"/>
              </w:rPr>
            </w:pPr>
            <w:r w:rsidRPr="005077F6">
              <w:rPr>
                <w:rFonts w:ascii="Arial" w:hAnsi="Arial" w:cs="Arial"/>
                <w:i/>
                <w:sz w:val="16"/>
                <w:szCs w:val="16"/>
              </w:rPr>
              <w:t>106</w:t>
            </w:r>
          </w:p>
        </w:tc>
        <w:tc>
          <w:tcPr>
            <w:tcW w:w="0" w:type="auto"/>
          </w:tcPr>
          <w:p w14:paraId="1E4EACCF" w14:textId="77777777" w:rsidR="00F41D4A" w:rsidRPr="005077F6" w:rsidRDefault="00F41D4A" w:rsidP="00F41D4A">
            <w:pPr>
              <w:rPr>
                <w:rFonts w:ascii="Arial" w:hAnsi="Arial" w:cs="Arial"/>
                <w:i/>
                <w:sz w:val="16"/>
                <w:szCs w:val="16"/>
              </w:rPr>
            </w:pPr>
            <w:r w:rsidRPr="005077F6">
              <w:rPr>
                <w:rFonts w:ascii="Arial" w:hAnsi="Arial" w:cs="Arial"/>
                <w:i/>
                <w:sz w:val="16"/>
                <w:szCs w:val="16"/>
              </w:rPr>
              <w:t>19</w:t>
            </w:r>
          </w:p>
        </w:tc>
        <w:tc>
          <w:tcPr>
            <w:tcW w:w="0" w:type="auto"/>
          </w:tcPr>
          <w:p w14:paraId="4B4851BF" w14:textId="77777777" w:rsidR="00F41D4A" w:rsidRPr="005077F6" w:rsidRDefault="00F41D4A" w:rsidP="00F41D4A">
            <w:pPr>
              <w:rPr>
                <w:rFonts w:ascii="Arial" w:hAnsi="Arial" w:cs="Arial"/>
                <w:i/>
                <w:sz w:val="16"/>
                <w:szCs w:val="16"/>
              </w:rPr>
            </w:pPr>
            <w:r w:rsidRPr="005077F6">
              <w:rPr>
                <w:rFonts w:ascii="Arial" w:hAnsi="Arial" w:cs="Arial"/>
                <w:i/>
                <w:sz w:val="16"/>
                <w:szCs w:val="16"/>
              </w:rPr>
              <w:t>(24)</w:t>
            </w:r>
          </w:p>
        </w:tc>
      </w:tr>
      <w:tr w:rsidR="00F41D4A" w:rsidRPr="005077F6" w14:paraId="7600F911" w14:textId="77777777" w:rsidTr="00F41D4A">
        <w:trPr>
          <w:trHeight w:val="252"/>
        </w:trPr>
        <w:tc>
          <w:tcPr>
            <w:tcW w:w="2983" w:type="dxa"/>
          </w:tcPr>
          <w:p w14:paraId="11351F49" w14:textId="77777777" w:rsidR="00F41D4A" w:rsidRPr="005077F6" w:rsidRDefault="00F41D4A" w:rsidP="00F41D4A">
            <w:pPr>
              <w:rPr>
                <w:rFonts w:ascii="Arial" w:hAnsi="Arial" w:cs="Arial"/>
                <w:i/>
                <w:sz w:val="16"/>
                <w:szCs w:val="16"/>
              </w:rPr>
            </w:pPr>
            <w:r w:rsidRPr="005077F6">
              <w:rPr>
                <w:rFonts w:ascii="Arial" w:hAnsi="Arial" w:cs="Arial"/>
                <w:i/>
                <w:sz w:val="16"/>
                <w:szCs w:val="16"/>
              </w:rPr>
              <w:t>English</w:t>
            </w:r>
          </w:p>
        </w:tc>
        <w:tc>
          <w:tcPr>
            <w:tcW w:w="0" w:type="auto"/>
          </w:tcPr>
          <w:p w14:paraId="3DFDF9A7" w14:textId="77777777" w:rsidR="00F41D4A" w:rsidRPr="005077F6" w:rsidRDefault="00F41D4A" w:rsidP="00F41D4A">
            <w:pPr>
              <w:rPr>
                <w:rFonts w:ascii="Arial" w:hAnsi="Arial" w:cs="Arial"/>
                <w:i/>
                <w:sz w:val="16"/>
                <w:szCs w:val="16"/>
              </w:rPr>
            </w:pPr>
            <w:r w:rsidRPr="005077F6">
              <w:rPr>
                <w:rFonts w:ascii="Arial" w:hAnsi="Arial" w:cs="Arial"/>
                <w:i/>
                <w:sz w:val="16"/>
                <w:szCs w:val="16"/>
              </w:rPr>
              <w:t>103</w:t>
            </w:r>
          </w:p>
        </w:tc>
        <w:tc>
          <w:tcPr>
            <w:tcW w:w="0" w:type="auto"/>
          </w:tcPr>
          <w:p w14:paraId="535F561B" w14:textId="77777777" w:rsidR="00F41D4A" w:rsidRPr="005077F6" w:rsidRDefault="00F41D4A" w:rsidP="00F41D4A">
            <w:pPr>
              <w:rPr>
                <w:rFonts w:ascii="Arial" w:hAnsi="Arial" w:cs="Arial"/>
                <w:i/>
                <w:sz w:val="16"/>
                <w:szCs w:val="16"/>
              </w:rPr>
            </w:pPr>
            <w:r w:rsidRPr="005077F6">
              <w:rPr>
                <w:rFonts w:ascii="Arial" w:hAnsi="Arial" w:cs="Arial"/>
                <w:i/>
                <w:sz w:val="16"/>
                <w:szCs w:val="16"/>
              </w:rPr>
              <w:t>17</w:t>
            </w:r>
          </w:p>
        </w:tc>
        <w:tc>
          <w:tcPr>
            <w:tcW w:w="0" w:type="auto"/>
          </w:tcPr>
          <w:p w14:paraId="0B772CDE" w14:textId="77777777" w:rsidR="00F41D4A" w:rsidRPr="005077F6" w:rsidRDefault="00F41D4A" w:rsidP="00F41D4A">
            <w:pPr>
              <w:rPr>
                <w:rFonts w:ascii="Arial" w:hAnsi="Arial" w:cs="Arial"/>
                <w:i/>
                <w:sz w:val="16"/>
                <w:szCs w:val="16"/>
              </w:rPr>
            </w:pPr>
            <w:r w:rsidRPr="005077F6">
              <w:rPr>
                <w:rFonts w:ascii="Arial" w:hAnsi="Arial" w:cs="Arial"/>
                <w:i/>
                <w:sz w:val="16"/>
                <w:szCs w:val="16"/>
              </w:rPr>
              <w:t>(25)</w:t>
            </w:r>
          </w:p>
        </w:tc>
      </w:tr>
      <w:tr w:rsidR="00F41D4A" w:rsidRPr="005077F6" w14:paraId="07A2B689" w14:textId="77777777" w:rsidTr="00F41D4A">
        <w:trPr>
          <w:trHeight w:val="252"/>
        </w:trPr>
        <w:tc>
          <w:tcPr>
            <w:tcW w:w="2983" w:type="dxa"/>
          </w:tcPr>
          <w:p w14:paraId="1E5FF8C4" w14:textId="77777777" w:rsidR="00F41D4A" w:rsidRPr="005077F6" w:rsidRDefault="00F41D4A" w:rsidP="00F41D4A">
            <w:pPr>
              <w:rPr>
                <w:rFonts w:ascii="Arial" w:hAnsi="Arial" w:cs="Arial"/>
                <w:i/>
                <w:sz w:val="16"/>
                <w:szCs w:val="16"/>
              </w:rPr>
            </w:pPr>
            <w:r w:rsidRPr="005077F6">
              <w:rPr>
                <w:rFonts w:ascii="Arial" w:hAnsi="Arial" w:cs="Arial"/>
                <w:i/>
                <w:sz w:val="16"/>
                <w:szCs w:val="16"/>
              </w:rPr>
              <w:t>Math- Inter Algebra</w:t>
            </w:r>
          </w:p>
        </w:tc>
        <w:tc>
          <w:tcPr>
            <w:tcW w:w="0" w:type="auto"/>
          </w:tcPr>
          <w:p w14:paraId="62D726C8" w14:textId="77777777" w:rsidR="00F41D4A" w:rsidRPr="005077F6" w:rsidRDefault="00F41D4A" w:rsidP="00F41D4A">
            <w:pPr>
              <w:rPr>
                <w:rFonts w:ascii="Arial" w:hAnsi="Arial" w:cs="Arial"/>
                <w:i/>
                <w:sz w:val="16"/>
                <w:szCs w:val="16"/>
              </w:rPr>
            </w:pPr>
            <w:r w:rsidRPr="005077F6">
              <w:rPr>
                <w:rFonts w:ascii="Arial" w:hAnsi="Arial" w:cs="Arial"/>
                <w:i/>
                <w:sz w:val="16"/>
                <w:szCs w:val="16"/>
              </w:rPr>
              <w:t>114</w:t>
            </w:r>
          </w:p>
        </w:tc>
        <w:tc>
          <w:tcPr>
            <w:tcW w:w="0" w:type="auto"/>
          </w:tcPr>
          <w:p w14:paraId="72F7AD9B" w14:textId="77777777" w:rsidR="00F41D4A" w:rsidRPr="005077F6" w:rsidRDefault="00F41D4A" w:rsidP="00F41D4A">
            <w:pPr>
              <w:rPr>
                <w:rFonts w:ascii="Arial" w:hAnsi="Arial" w:cs="Arial"/>
                <w:i/>
                <w:sz w:val="16"/>
                <w:szCs w:val="16"/>
              </w:rPr>
            </w:pPr>
            <w:r w:rsidRPr="005077F6">
              <w:rPr>
                <w:rFonts w:ascii="Arial" w:hAnsi="Arial" w:cs="Arial"/>
                <w:i/>
                <w:sz w:val="16"/>
                <w:szCs w:val="16"/>
              </w:rPr>
              <w:t>19</w:t>
            </w:r>
          </w:p>
        </w:tc>
        <w:tc>
          <w:tcPr>
            <w:tcW w:w="0" w:type="auto"/>
          </w:tcPr>
          <w:p w14:paraId="22CC032E" w14:textId="77777777" w:rsidR="00F41D4A" w:rsidRPr="005077F6" w:rsidRDefault="00F41D4A" w:rsidP="00F41D4A">
            <w:pPr>
              <w:rPr>
                <w:rFonts w:ascii="Arial" w:hAnsi="Arial" w:cs="Arial"/>
                <w:i/>
                <w:sz w:val="16"/>
                <w:szCs w:val="16"/>
              </w:rPr>
            </w:pPr>
            <w:r w:rsidRPr="005077F6">
              <w:rPr>
                <w:rFonts w:ascii="Arial" w:hAnsi="Arial" w:cs="Arial"/>
                <w:i/>
                <w:sz w:val="16"/>
                <w:szCs w:val="16"/>
              </w:rPr>
              <w:t>(24)</w:t>
            </w:r>
          </w:p>
        </w:tc>
      </w:tr>
      <w:tr w:rsidR="00F41D4A" w:rsidRPr="005077F6" w14:paraId="61650159" w14:textId="77777777" w:rsidTr="00F41D4A">
        <w:trPr>
          <w:trHeight w:val="252"/>
        </w:trPr>
        <w:tc>
          <w:tcPr>
            <w:tcW w:w="2983" w:type="dxa"/>
          </w:tcPr>
          <w:p w14:paraId="08414970" w14:textId="77777777" w:rsidR="00F41D4A" w:rsidRPr="005077F6" w:rsidRDefault="00F41D4A" w:rsidP="00F41D4A">
            <w:pPr>
              <w:rPr>
                <w:rFonts w:ascii="Arial" w:hAnsi="Arial" w:cs="Arial"/>
                <w:i/>
                <w:sz w:val="16"/>
                <w:szCs w:val="16"/>
              </w:rPr>
            </w:pPr>
            <w:r w:rsidRPr="005077F6">
              <w:rPr>
                <w:rFonts w:ascii="Arial" w:hAnsi="Arial" w:cs="Arial"/>
                <w:i/>
                <w:sz w:val="16"/>
                <w:szCs w:val="16"/>
              </w:rPr>
              <w:t>Math- College Algebra</w:t>
            </w:r>
          </w:p>
        </w:tc>
        <w:tc>
          <w:tcPr>
            <w:tcW w:w="0" w:type="auto"/>
          </w:tcPr>
          <w:p w14:paraId="4BAB12D9" w14:textId="77777777" w:rsidR="00F41D4A" w:rsidRPr="005077F6" w:rsidRDefault="00F41D4A" w:rsidP="00F41D4A">
            <w:pPr>
              <w:rPr>
                <w:rFonts w:ascii="Arial" w:hAnsi="Arial" w:cs="Arial"/>
                <w:i/>
                <w:sz w:val="16"/>
                <w:szCs w:val="16"/>
              </w:rPr>
            </w:pPr>
            <w:r w:rsidRPr="005077F6">
              <w:rPr>
                <w:rFonts w:ascii="Arial" w:hAnsi="Arial" w:cs="Arial"/>
                <w:i/>
                <w:sz w:val="16"/>
                <w:szCs w:val="16"/>
              </w:rPr>
              <w:t>123</w:t>
            </w:r>
          </w:p>
        </w:tc>
        <w:tc>
          <w:tcPr>
            <w:tcW w:w="0" w:type="auto"/>
          </w:tcPr>
          <w:p w14:paraId="7CFEDB68" w14:textId="77777777" w:rsidR="00F41D4A" w:rsidRPr="005077F6" w:rsidRDefault="00F41D4A" w:rsidP="00F41D4A">
            <w:pPr>
              <w:rPr>
                <w:rFonts w:ascii="Arial" w:hAnsi="Arial" w:cs="Arial"/>
                <w:i/>
                <w:sz w:val="16"/>
                <w:szCs w:val="16"/>
              </w:rPr>
            </w:pPr>
            <w:r w:rsidRPr="005077F6">
              <w:rPr>
                <w:rFonts w:ascii="Arial" w:hAnsi="Arial" w:cs="Arial"/>
                <w:i/>
                <w:sz w:val="16"/>
                <w:szCs w:val="16"/>
              </w:rPr>
              <w:t>21</w:t>
            </w:r>
          </w:p>
        </w:tc>
        <w:tc>
          <w:tcPr>
            <w:tcW w:w="0" w:type="auto"/>
          </w:tcPr>
          <w:p w14:paraId="5834170C" w14:textId="77777777" w:rsidR="00F41D4A" w:rsidRPr="005077F6" w:rsidRDefault="00F41D4A" w:rsidP="00F41D4A">
            <w:pPr>
              <w:rPr>
                <w:rFonts w:ascii="Arial" w:hAnsi="Arial" w:cs="Arial"/>
                <w:i/>
                <w:sz w:val="16"/>
                <w:szCs w:val="16"/>
              </w:rPr>
            </w:pPr>
            <w:r w:rsidRPr="005077F6">
              <w:rPr>
                <w:rFonts w:ascii="Arial" w:hAnsi="Arial" w:cs="Arial"/>
                <w:i/>
                <w:sz w:val="16"/>
                <w:szCs w:val="16"/>
              </w:rPr>
              <w:t>(27.5)</w:t>
            </w:r>
          </w:p>
        </w:tc>
      </w:tr>
      <w:tr w:rsidR="00F41D4A" w:rsidRPr="005077F6" w14:paraId="777C74EC" w14:textId="77777777" w:rsidTr="00F41D4A">
        <w:trPr>
          <w:trHeight w:val="252"/>
        </w:trPr>
        <w:tc>
          <w:tcPr>
            <w:tcW w:w="2983" w:type="dxa"/>
          </w:tcPr>
          <w:p w14:paraId="7AF192F0" w14:textId="77777777" w:rsidR="00F41D4A" w:rsidRPr="005077F6" w:rsidRDefault="00F41D4A" w:rsidP="00F41D4A">
            <w:pPr>
              <w:rPr>
                <w:rFonts w:ascii="Arial" w:hAnsi="Arial" w:cs="Arial"/>
                <w:i/>
                <w:sz w:val="16"/>
                <w:szCs w:val="16"/>
              </w:rPr>
            </w:pPr>
            <w:r w:rsidRPr="005077F6">
              <w:rPr>
                <w:rFonts w:ascii="Arial" w:hAnsi="Arial" w:cs="Arial"/>
                <w:i/>
                <w:sz w:val="16"/>
                <w:szCs w:val="16"/>
              </w:rPr>
              <w:t>Math- Pre-Cal, Trig</w:t>
            </w:r>
          </w:p>
        </w:tc>
        <w:tc>
          <w:tcPr>
            <w:tcW w:w="0" w:type="auto"/>
          </w:tcPr>
          <w:p w14:paraId="209EF8B3" w14:textId="77777777" w:rsidR="00F41D4A" w:rsidRPr="005077F6" w:rsidRDefault="00F41D4A" w:rsidP="00F41D4A">
            <w:pPr>
              <w:rPr>
                <w:rFonts w:ascii="Arial" w:hAnsi="Arial" w:cs="Arial"/>
                <w:i/>
                <w:sz w:val="16"/>
                <w:szCs w:val="16"/>
              </w:rPr>
            </w:pPr>
          </w:p>
        </w:tc>
        <w:tc>
          <w:tcPr>
            <w:tcW w:w="0" w:type="auto"/>
          </w:tcPr>
          <w:p w14:paraId="0DB7BA15" w14:textId="77777777" w:rsidR="00F41D4A" w:rsidRPr="005077F6" w:rsidRDefault="00F41D4A" w:rsidP="00F41D4A">
            <w:pPr>
              <w:rPr>
                <w:rFonts w:ascii="Arial" w:hAnsi="Arial" w:cs="Arial"/>
                <w:i/>
                <w:sz w:val="16"/>
                <w:szCs w:val="16"/>
              </w:rPr>
            </w:pPr>
            <w:r w:rsidRPr="005077F6">
              <w:rPr>
                <w:rFonts w:ascii="Arial" w:hAnsi="Arial" w:cs="Arial"/>
                <w:i/>
                <w:sz w:val="16"/>
                <w:szCs w:val="16"/>
              </w:rPr>
              <w:t>24</w:t>
            </w:r>
          </w:p>
        </w:tc>
        <w:tc>
          <w:tcPr>
            <w:tcW w:w="0" w:type="auto"/>
          </w:tcPr>
          <w:p w14:paraId="5C6A5CF1" w14:textId="77777777" w:rsidR="00F41D4A" w:rsidRPr="005077F6" w:rsidRDefault="00F41D4A" w:rsidP="00F41D4A">
            <w:pPr>
              <w:rPr>
                <w:rFonts w:ascii="Arial" w:hAnsi="Arial" w:cs="Arial"/>
                <w:i/>
                <w:sz w:val="16"/>
                <w:szCs w:val="16"/>
              </w:rPr>
            </w:pPr>
            <w:r w:rsidRPr="005077F6">
              <w:rPr>
                <w:rFonts w:ascii="Arial" w:hAnsi="Arial" w:cs="Arial"/>
                <w:i/>
                <w:sz w:val="16"/>
                <w:szCs w:val="16"/>
              </w:rPr>
              <w:t>30</w:t>
            </w:r>
          </w:p>
        </w:tc>
      </w:tr>
    </w:tbl>
    <w:p w14:paraId="568F7729" w14:textId="31B39AE0" w:rsidR="00782723" w:rsidRPr="004D2CD6" w:rsidRDefault="00782723" w:rsidP="00DF2348">
      <w:pPr>
        <w:pStyle w:val="ListParagraph"/>
        <w:spacing w:after="0"/>
        <w:rPr>
          <w:rFonts w:ascii="Arial" w:hAnsi="Arial" w:cs="Arial"/>
          <w:b/>
          <w:sz w:val="20"/>
          <w:szCs w:val="20"/>
        </w:rPr>
      </w:pPr>
    </w:p>
    <w:p w14:paraId="1FA07EE5" w14:textId="77777777" w:rsidR="009808D5" w:rsidRPr="004E749A" w:rsidRDefault="00A93015" w:rsidP="00A93015">
      <w:pPr>
        <w:spacing w:after="0"/>
        <w:rPr>
          <w:rFonts w:ascii="Arial" w:hAnsi="Arial" w:cs="Arial"/>
          <w:b/>
          <w:sz w:val="20"/>
          <w:szCs w:val="20"/>
        </w:rPr>
      </w:pPr>
      <w:r w:rsidRPr="004E749A">
        <w:rPr>
          <w:rFonts w:ascii="Arial" w:hAnsi="Arial" w:cs="Arial"/>
          <w:b/>
          <w:sz w:val="20"/>
          <w:szCs w:val="20"/>
        </w:rPr>
        <w:t>REQUIREMENTS:</w:t>
      </w:r>
    </w:p>
    <w:p w14:paraId="6B30E1BE" w14:textId="77777777" w:rsidR="0060038B" w:rsidRDefault="00A93015" w:rsidP="0060038B">
      <w:pPr>
        <w:pStyle w:val="ListParagraph"/>
        <w:numPr>
          <w:ilvl w:val="0"/>
          <w:numId w:val="2"/>
        </w:numPr>
        <w:spacing w:after="0"/>
        <w:rPr>
          <w:rFonts w:ascii="Arial" w:hAnsi="Arial" w:cs="Arial"/>
          <w:sz w:val="20"/>
          <w:szCs w:val="20"/>
        </w:rPr>
      </w:pPr>
      <w:r w:rsidRPr="004E749A">
        <w:rPr>
          <w:rFonts w:ascii="Arial" w:hAnsi="Arial" w:cs="Arial"/>
          <w:sz w:val="20"/>
          <w:szCs w:val="20"/>
        </w:rPr>
        <w:t>If a dual enrollment class is offered at GBHS</w:t>
      </w:r>
      <w:r w:rsidR="00E95C39" w:rsidRPr="004E749A">
        <w:rPr>
          <w:rFonts w:ascii="Arial" w:hAnsi="Arial" w:cs="Arial"/>
          <w:sz w:val="20"/>
          <w:szCs w:val="20"/>
        </w:rPr>
        <w:t xml:space="preserve"> in the fall/spring</w:t>
      </w:r>
      <w:r w:rsidRPr="004E749A">
        <w:rPr>
          <w:rFonts w:ascii="Arial" w:hAnsi="Arial" w:cs="Arial"/>
          <w:sz w:val="20"/>
          <w:szCs w:val="20"/>
        </w:rPr>
        <w:t>, students are required to take it at GBHS unless the class is full.</w:t>
      </w:r>
    </w:p>
    <w:p w14:paraId="4D512BF6" w14:textId="77777777" w:rsidR="00723C53" w:rsidRPr="00C76DF0" w:rsidRDefault="00723C53" w:rsidP="00C76DF0">
      <w:pPr>
        <w:pStyle w:val="ListParagraph"/>
        <w:numPr>
          <w:ilvl w:val="0"/>
          <w:numId w:val="4"/>
        </w:numPr>
        <w:spacing w:after="0"/>
        <w:rPr>
          <w:rFonts w:ascii="Arial" w:hAnsi="Arial" w:cs="Arial"/>
          <w:sz w:val="20"/>
          <w:szCs w:val="20"/>
        </w:rPr>
      </w:pPr>
      <w:r>
        <w:rPr>
          <w:rFonts w:ascii="Arial" w:hAnsi="Arial" w:cs="Arial"/>
          <w:sz w:val="20"/>
          <w:szCs w:val="20"/>
        </w:rPr>
        <w:t>Eligible students shall comply with the regular admission and registration procedures of the College. This includes add/drop and withdrawal policies. For courses taught on the high school campus, the drop/add period will extend to the end of the first week of class on the high school campus.</w:t>
      </w:r>
      <w:r w:rsidR="00C76DF0">
        <w:rPr>
          <w:rFonts w:ascii="Arial" w:hAnsi="Arial" w:cs="Arial"/>
          <w:sz w:val="20"/>
          <w:szCs w:val="20"/>
        </w:rPr>
        <w:t xml:space="preserve"> </w:t>
      </w:r>
      <w:r w:rsidR="00C76DF0" w:rsidRPr="004E749A">
        <w:rPr>
          <w:rFonts w:ascii="Arial" w:hAnsi="Arial" w:cs="Arial"/>
          <w:sz w:val="20"/>
          <w:szCs w:val="20"/>
        </w:rPr>
        <w:t>Students must obtain permission</w:t>
      </w:r>
      <w:r w:rsidR="00C76DF0">
        <w:rPr>
          <w:rFonts w:ascii="Arial" w:hAnsi="Arial" w:cs="Arial"/>
          <w:sz w:val="20"/>
          <w:szCs w:val="20"/>
        </w:rPr>
        <w:t xml:space="preserve"> along with the proper form</w:t>
      </w:r>
      <w:r w:rsidR="00C76DF0" w:rsidRPr="004E749A">
        <w:rPr>
          <w:rFonts w:ascii="Arial" w:hAnsi="Arial" w:cs="Arial"/>
          <w:sz w:val="20"/>
          <w:szCs w:val="20"/>
        </w:rPr>
        <w:t xml:space="preserve"> from their high school counselor if they intend to drop, </w:t>
      </w:r>
      <w:proofErr w:type="gramStart"/>
      <w:r w:rsidR="00C76DF0" w:rsidRPr="004E749A">
        <w:rPr>
          <w:rFonts w:ascii="Arial" w:hAnsi="Arial" w:cs="Arial"/>
          <w:sz w:val="20"/>
          <w:szCs w:val="20"/>
        </w:rPr>
        <w:t>add</w:t>
      </w:r>
      <w:proofErr w:type="gramEnd"/>
      <w:r w:rsidR="00C76DF0" w:rsidRPr="004E749A">
        <w:rPr>
          <w:rFonts w:ascii="Arial" w:hAnsi="Arial" w:cs="Arial"/>
          <w:sz w:val="20"/>
          <w:szCs w:val="20"/>
        </w:rPr>
        <w:t xml:space="preserve"> or withdraw from a class.</w:t>
      </w:r>
    </w:p>
    <w:p w14:paraId="3E10529C" w14:textId="0A094305" w:rsidR="0060038B" w:rsidRPr="0060038B" w:rsidRDefault="0060038B" w:rsidP="0060038B">
      <w:pPr>
        <w:pStyle w:val="ListParagraph"/>
        <w:numPr>
          <w:ilvl w:val="0"/>
          <w:numId w:val="2"/>
        </w:numPr>
        <w:spacing w:after="0"/>
        <w:rPr>
          <w:rFonts w:ascii="Arial" w:hAnsi="Arial" w:cs="Arial"/>
          <w:sz w:val="20"/>
          <w:szCs w:val="20"/>
        </w:rPr>
      </w:pPr>
      <w:r>
        <w:rPr>
          <w:rFonts w:ascii="Arial" w:hAnsi="Arial" w:cs="Arial"/>
          <w:sz w:val="20"/>
          <w:szCs w:val="20"/>
        </w:rPr>
        <w:t xml:space="preserve">Students are required to comply with all applicable policies and procedures which normally </w:t>
      </w:r>
      <w:r w:rsidR="00D14702">
        <w:rPr>
          <w:rFonts w:ascii="Arial" w:hAnsi="Arial" w:cs="Arial"/>
          <w:sz w:val="20"/>
          <w:szCs w:val="20"/>
        </w:rPr>
        <w:t>apply to PSC or UWF</w:t>
      </w:r>
      <w:r w:rsidR="002C06FA">
        <w:rPr>
          <w:rFonts w:ascii="Arial" w:hAnsi="Arial" w:cs="Arial"/>
          <w:sz w:val="20"/>
          <w:szCs w:val="20"/>
        </w:rPr>
        <w:t xml:space="preserve"> students.  This includes attendance policies, which stipulate </w:t>
      </w:r>
      <w:r w:rsidR="00DF2348">
        <w:rPr>
          <w:rFonts w:ascii="Arial" w:hAnsi="Arial" w:cs="Arial"/>
          <w:sz w:val="20"/>
          <w:szCs w:val="20"/>
        </w:rPr>
        <w:t>those total absences</w:t>
      </w:r>
      <w:r w:rsidR="002C06FA">
        <w:rPr>
          <w:rFonts w:ascii="Arial" w:hAnsi="Arial" w:cs="Arial"/>
          <w:sz w:val="20"/>
          <w:szCs w:val="20"/>
        </w:rPr>
        <w:t xml:space="preserve"> may not exceed the number of times a class meets weekly.</w:t>
      </w:r>
      <w:r w:rsidR="00DF2348">
        <w:rPr>
          <w:rFonts w:ascii="Arial" w:hAnsi="Arial" w:cs="Arial"/>
          <w:sz w:val="20"/>
          <w:szCs w:val="20"/>
        </w:rPr>
        <w:t xml:space="preserve"> </w:t>
      </w:r>
      <w:r w:rsidR="00723C53" w:rsidRPr="0053717F">
        <w:rPr>
          <w:rFonts w:ascii="Arial" w:hAnsi="Arial" w:cs="Arial"/>
          <w:sz w:val="20"/>
          <w:szCs w:val="20"/>
        </w:rPr>
        <w:t xml:space="preserve">It is strongly suggested that you attend an </w:t>
      </w:r>
      <w:r w:rsidR="005656FD" w:rsidRPr="0053717F">
        <w:rPr>
          <w:rFonts w:ascii="Arial" w:hAnsi="Arial" w:cs="Arial"/>
          <w:sz w:val="20"/>
          <w:szCs w:val="20"/>
        </w:rPr>
        <w:t xml:space="preserve">ONLINE </w:t>
      </w:r>
      <w:r w:rsidR="00DF2348" w:rsidRPr="0053717F">
        <w:rPr>
          <w:rFonts w:ascii="Arial" w:hAnsi="Arial" w:cs="Arial"/>
          <w:sz w:val="20"/>
          <w:szCs w:val="20"/>
        </w:rPr>
        <w:t xml:space="preserve">or face-to-face </w:t>
      </w:r>
      <w:r w:rsidR="00723C53" w:rsidRPr="0053717F">
        <w:rPr>
          <w:rFonts w:ascii="Arial" w:hAnsi="Arial" w:cs="Arial"/>
          <w:sz w:val="20"/>
          <w:szCs w:val="20"/>
        </w:rPr>
        <w:t>orientation session</w:t>
      </w:r>
      <w:r w:rsidR="00576AF6" w:rsidRPr="0053717F">
        <w:rPr>
          <w:rFonts w:ascii="Arial" w:hAnsi="Arial" w:cs="Arial"/>
          <w:sz w:val="20"/>
          <w:szCs w:val="20"/>
        </w:rPr>
        <w:t xml:space="preserve"> </w:t>
      </w:r>
      <w:r w:rsidR="00723C53" w:rsidRPr="0053717F">
        <w:rPr>
          <w:rFonts w:ascii="Arial" w:hAnsi="Arial" w:cs="Arial"/>
          <w:sz w:val="20"/>
          <w:szCs w:val="20"/>
        </w:rPr>
        <w:t xml:space="preserve">to familiarize with </w:t>
      </w:r>
      <w:r w:rsidR="005656FD" w:rsidRPr="0053717F">
        <w:rPr>
          <w:rFonts w:ascii="Arial" w:hAnsi="Arial" w:cs="Arial"/>
          <w:sz w:val="20"/>
          <w:szCs w:val="20"/>
        </w:rPr>
        <w:t xml:space="preserve">SPYGLASS/CANVAS and PIRATEMAIL along with </w:t>
      </w:r>
      <w:r w:rsidR="00723C53" w:rsidRPr="0053717F">
        <w:rPr>
          <w:rFonts w:ascii="Arial" w:hAnsi="Arial" w:cs="Arial"/>
          <w:sz w:val="20"/>
          <w:szCs w:val="20"/>
        </w:rPr>
        <w:t xml:space="preserve">all policies and procedures. </w:t>
      </w:r>
      <w:r w:rsidR="002C06FA" w:rsidRPr="0053717F">
        <w:rPr>
          <w:rFonts w:ascii="Arial" w:hAnsi="Arial" w:cs="Arial"/>
          <w:sz w:val="20"/>
          <w:szCs w:val="20"/>
        </w:rPr>
        <w:t xml:space="preserve">Students may register for </w:t>
      </w:r>
      <w:r w:rsidR="005656FD" w:rsidRPr="0053717F">
        <w:rPr>
          <w:rFonts w:ascii="Arial" w:hAnsi="Arial" w:cs="Arial"/>
          <w:sz w:val="20"/>
          <w:szCs w:val="20"/>
        </w:rPr>
        <w:t xml:space="preserve">the ONLINE </w:t>
      </w:r>
      <w:r w:rsidR="002C06FA" w:rsidRPr="0053717F">
        <w:rPr>
          <w:rFonts w:ascii="Arial" w:hAnsi="Arial" w:cs="Arial"/>
          <w:sz w:val="20"/>
          <w:szCs w:val="20"/>
        </w:rPr>
        <w:t xml:space="preserve">orientation </w:t>
      </w:r>
      <w:r w:rsidR="005656FD" w:rsidRPr="0053717F">
        <w:rPr>
          <w:rFonts w:ascii="Arial" w:hAnsi="Arial" w:cs="Arial"/>
          <w:sz w:val="20"/>
          <w:szCs w:val="20"/>
        </w:rPr>
        <w:t>by going to PSC’</w:t>
      </w:r>
      <w:r w:rsidR="00565877" w:rsidRPr="0053717F">
        <w:rPr>
          <w:rFonts w:ascii="Arial" w:hAnsi="Arial" w:cs="Arial"/>
          <w:sz w:val="20"/>
          <w:szCs w:val="20"/>
        </w:rPr>
        <w:t>s homepage – STUDENTS – NEW STUDENT ORIENTATION</w:t>
      </w:r>
      <w:r w:rsidR="00DF2348" w:rsidRPr="0053717F">
        <w:rPr>
          <w:rFonts w:ascii="Arial" w:hAnsi="Arial" w:cs="Arial"/>
          <w:sz w:val="20"/>
          <w:szCs w:val="20"/>
        </w:rPr>
        <w:t xml:space="preserve"> or student would like to attend the face-to-face orientation then you can register directly at this link </w:t>
      </w:r>
      <w:hyperlink r:id="rId11" w:history="1">
        <w:r w:rsidR="00DF2348" w:rsidRPr="0053717F">
          <w:rPr>
            <w:rStyle w:val="Hyperlink"/>
            <w:rFonts w:ascii="Arial" w:hAnsi="Arial" w:cs="Arial"/>
            <w:sz w:val="20"/>
            <w:szCs w:val="20"/>
          </w:rPr>
          <w:t>https://www.pensacolastate.edu/pirate-path/</w:t>
        </w:r>
      </w:hyperlink>
      <w:r w:rsidR="00DF2348">
        <w:rPr>
          <w:rFonts w:ascii="Arial" w:hAnsi="Arial" w:cs="Arial"/>
          <w:sz w:val="20"/>
          <w:szCs w:val="20"/>
        </w:rPr>
        <w:t xml:space="preserve"> </w:t>
      </w:r>
    </w:p>
    <w:p w14:paraId="133E0723" w14:textId="77777777" w:rsidR="0060038B" w:rsidRPr="004E749A" w:rsidRDefault="0060038B" w:rsidP="002C6719">
      <w:pPr>
        <w:pStyle w:val="ListParagraph"/>
        <w:numPr>
          <w:ilvl w:val="0"/>
          <w:numId w:val="2"/>
        </w:numPr>
        <w:spacing w:after="0"/>
        <w:rPr>
          <w:rFonts w:ascii="Arial" w:hAnsi="Arial" w:cs="Arial"/>
          <w:sz w:val="20"/>
          <w:szCs w:val="20"/>
        </w:rPr>
      </w:pPr>
      <w:r>
        <w:rPr>
          <w:rFonts w:ascii="Arial" w:hAnsi="Arial" w:cs="Arial"/>
          <w:sz w:val="20"/>
          <w:szCs w:val="20"/>
        </w:rPr>
        <w:t>Students must maintain a 3.0 or higher</w:t>
      </w:r>
      <w:r w:rsidR="00576AF6">
        <w:rPr>
          <w:rFonts w:ascii="Arial" w:hAnsi="Arial" w:cs="Arial"/>
          <w:sz w:val="20"/>
          <w:szCs w:val="20"/>
        </w:rPr>
        <w:t xml:space="preserve"> </w:t>
      </w:r>
      <w:r w:rsidR="00576AF6" w:rsidRPr="00576AF6">
        <w:rPr>
          <w:rFonts w:ascii="Arial" w:hAnsi="Arial" w:cs="Arial"/>
          <w:sz w:val="20"/>
          <w:szCs w:val="20"/>
        </w:rPr>
        <w:t>unweighted</w:t>
      </w:r>
      <w:r>
        <w:rPr>
          <w:rFonts w:ascii="Arial" w:hAnsi="Arial" w:cs="Arial"/>
          <w:sz w:val="20"/>
          <w:szCs w:val="20"/>
        </w:rPr>
        <w:t xml:space="preserve"> high school GPA and a 2.5 or higher college GPA to remain eligible for Dual Enrollment courses. If a </w:t>
      </w:r>
      <w:r w:rsidR="003702C9">
        <w:rPr>
          <w:rFonts w:ascii="Arial" w:hAnsi="Arial" w:cs="Arial"/>
          <w:sz w:val="20"/>
          <w:szCs w:val="20"/>
        </w:rPr>
        <w:t>student’s</w:t>
      </w:r>
      <w:r>
        <w:rPr>
          <w:rFonts w:ascii="Arial" w:hAnsi="Arial" w:cs="Arial"/>
          <w:sz w:val="20"/>
          <w:szCs w:val="20"/>
        </w:rPr>
        <w:t xml:space="preserve"> high school GPA drops below </w:t>
      </w:r>
      <w:proofErr w:type="gramStart"/>
      <w:r>
        <w:rPr>
          <w:rFonts w:ascii="Arial" w:hAnsi="Arial" w:cs="Arial"/>
          <w:sz w:val="20"/>
          <w:szCs w:val="20"/>
        </w:rPr>
        <w:t>3.0</w:t>
      </w:r>
      <w:proofErr w:type="gramEnd"/>
      <w:r>
        <w:rPr>
          <w:rFonts w:ascii="Arial" w:hAnsi="Arial" w:cs="Arial"/>
          <w:sz w:val="20"/>
          <w:szCs w:val="20"/>
        </w:rPr>
        <w:t xml:space="preserve"> they </w:t>
      </w:r>
      <w:r w:rsidRPr="002C06FA">
        <w:rPr>
          <w:rFonts w:ascii="Arial" w:hAnsi="Arial" w:cs="Arial"/>
          <w:sz w:val="20"/>
          <w:szCs w:val="20"/>
          <w:u w:val="single"/>
        </w:rPr>
        <w:t>will not be permitted to participate in Dual Enrollment courses for the next semeste</w:t>
      </w:r>
      <w:r>
        <w:rPr>
          <w:rFonts w:ascii="Arial" w:hAnsi="Arial" w:cs="Arial"/>
          <w:sz w:val="20"/>
          <w:szCs w:val="20"/>
        </w:rPr>
        <w:t xml:space="preserve">r. If a </w:t>
      </w:r>
      <w:r w:rsidR="003702C9">
        <w:rPr>
          <w:rFonts w:ascii="Arial" w:hAnsi="Arial" w:cs="Arial"/>
          <w:sz w:val="20"/>
          <w:szCs w:val="20"/>
        </w:rPr>
        <w:t>student’s</w:t>
      </w:r>
      <w:r>
        <w:rPr>
          <w:rFonts w:ascii="Arial" w:hAnsi="Arial" w:cs="Arial"/>
          <w:sz w:val="20"/>
          <w:szCs w:val="20"/>
        </w:rPr>
        <w:t xml:space="preserve"> college GPA falls below a </w:t>
      </w:r>
      <w:proofErr w:type="gramStart"/>
      <w:r>
        <w:rPr>
          <w:rFonts w:ascii="Arial" w:hAnsi="Arial" w:cs="Arial"/>
          <w:sz w:val="20"/>
          <w:szCs w:val="20"/>
        </w:rPr>
        <w:t>2.5</w:t>
      </w:r>
      <w:proofErr w:type="gramEnd"/>
      <w:r>
        <w:rPr>
          <w:rFonts w:ascii="Arial" w:hAnsi="Arial" w:cs="Arial"/>
          <w:sz w:val="20"/>
          <w:szCs w:val="20"/>
        </w:rPr>
        <w:t xml:space="preserve"> they will have one probationary semester to meet the college GPA requirement. </w:t>
      </w:r>
    </w:p>
    <w:p w14:paraId="4DA482BC" w14:textId="223F22EA" w:rsidR="00A93015" w:rsidRPr="004E749A" w:rsidRDefault="00D27F1F" w:rsidP="00A93015">
      <w:pPr>
        <w:pStyle w:val="ListParagraph"/>
        <w:numPr>
          <w:ilvl w:val="0"/>
          <w:numId w:val="2"/>
        </w:numPr>
        <w:spacing w:after="0"/>
        <w:rPr>
          <w:rFonts w:ascii="Arial" w:hAnsi="Arial" w:cs="Arial"/>
          <w:sz w:val="20"/>
          <w:szCs w:val="20"/>
        </w:rPr>
      </w:pPr>
      <w:r w:rsidRPr="004E749A">
        <w:rPr>
          <w:rFonts w:ascii="Arial" w:hAnsi="Arial" w:cs="Arial"/>
          <w:sz w:val="20"/>
          <w:szCs w:val="20"/>
        </w:rPr>
        <w:t xml:space="preserve">A student must be a </w:t>
      </w:r>
      <w:r w:rsidR="002C06FA">
        <w:rPr>
          <w:rFonts w:ascii="Arial" w:hAnsi="Arial" w:cs="Arial"/>
          <w:sz w:val="20"/>
          <w:szCs w:val="20"/>
        </w:rPr>
        <w:t xml:space="preserve">sophomore, </w:t>
      </w:r>
      <w:r w:rsidRPr="004E749A">
        <w:rPr>
          <w:rFonts w:ascii="Arial" w:hAnsi="Arial" w:cs="Arial"/>
          <w:sz w:val="20"/>
          <w:szCs w:val="20"/>
        </w:rPr>
        <w:t>junior or senior to be eligible for online courses and must maintain a 3.0</w:t>
      </w:r>
      <w:r w:rsidR="00960957" w:rsidRPr="004E749A">
        <w:rPr>
          <w:rFonts w:ascii="Arial" w:hAnsi="Arial" w:cs="Arial"/>
          <w:sz w:val="20"/>
          <w:szCs w:val="20"/>
        </w:rPr>
        <w:t xml:space="preserve"> college GPA to remain eligible for enrollment in online courses.</w:t>
      </w:r>
      <w:r w:rsidR="002C06FA">
        <w:rPr>
          <w:rFonts w:ascii="Arial" w:hAnsi="Arial" w:cs="Arial"/>
          <w:sz w:val="20"/>
          <w:szCs w:val="20"/>
        </w:rPr>
        <w:t xml:space="preserve"> It is </w:t>
      </w:r>
      <w:r w:rsidR="00D10D2B">
        <w:rPr>
          <w:rFonts w:ascii="Arial" w:hAnsi="Arial" w:cs="Arial"/>
          <w:sz w:val="20"/>
          <w:szCs w:val="20"/>
        </w:rPr>
        <w:t xml:space="preserve">highly </w:t>
      </w:r>
      <w:r w:rsidR="002C06FA">
        <w:rPr>
          <w:rFonts w:ascii="Arial" w:hAnsi="Arial" w:cs="Arial"/>
          <w:sz w:val="20"/>
          <w:szCs w:val="20"/>
        </w:rPr>
        <w:t xml:space="preserve">recommended that a student’s first experience with college-level coursework be in the traditional face to face classroom environment when available. </w:t>
      </w:r>
    </w:p>
    <w:p w14:paraId="3FAD668A" w14:textId="2E12E792" w:rsidR="00287322" w:rsidRPr="0053717F" w:rsidRDefault="000013D3" w:rsidP="005E2501">
      <w:pPr>
        <w:pStyle w:val="ListParagraph"/>
        <w:numPr>
          <w:ilvl w:val="0"/>
          <w:numId w:val="2"/>
        </w:numPr>
        <w:spacing w:after="0"/>
        <w:rPr>
          <w:rFonts w:ascii="Arial" w:hAnsi="Arial" w:cs="Arial"/>
          <w:sz w:val="20"/>
          <w:szCs w:val="20"/>
        </w:rPr>
      </w:pPr>
      <w:r w:rsidRPr="0053717F">
        <w:rPr>
          <w:rFonts w:ascii="Arial" w:hAnsi="Arial" w:cs="Arial"/>
          <w:sz w:val="20"/>
          <w:szCs w:val="20"/>
        </w:rPr>
        <w:t xml:space="preserve">Students </w:t>
      </w:r>
      <w:r w:rsidR="0060038B" w:rsidRPr="0053717F">
        <w:rPr>
          <w:rFonts w:ascii="Arial" w:hAnsi="Arial" w:cs="Arial"/>
          <w:sz w:val="20"/>
          <w:szCs w:val="20"/>
        </w:rPr>
        <w:t xml:space="preserve">who withdraw (W1) </w:t>
      </w:r>
      <w:r w:rsidR="00287322" w:rsidRPr="0053717F">
        <w:rPr>
          <w:rFonts w:ascii="Arial" w:hAnsi="Arial" w:cs="Arial"/>
          <w:sz w:val="20"/>
          <w:szCs w:val="20"/>
        </w:rPr>
        <w:t xml:space="preserve">in any course or are withdrawn (W2) by their professor or other PSC staff (non-attendance, excessive absences, </w:t>
      </w:r>
      <w:r w:rsidR="00723C53" w:rsidRPr="0053717F">
        <w:rPr>
          <w:rFonts w:ascii="Arial" w:hAnsi="Arial" w:cs="Arial"/>
          <w:sz w:val="20"/>
          <w:szCs w:val="20"/>
        </w:rPr>
        <w:t>disruption to the learning environment</w:t>
      </w:r>
      <w:r w:rsidR="00E95C39" w:rsidRPr="0053717F">
        <w:rPr>
          <w:rFonts w:ascii="Arial" w:hAnsi="Arial" w:cs="Arial"/>
          <w:sz w:val="20"/>
          <w:szCs w:val="20"/>
        </w:rPr>
        <w:t xml:space="preserve"> </w:t>
      </w:r>
      <w:r w:rsidR="0060038B" w:rsidRPr="0053717F">
        <w:rPr>
          <w:rFonts w:ascii="Arial" w:hAnsi="Arial" w:cs="Arial"/>
          <w:sz w:val="20"/>
          <w:szCs w:val="20"/>
        </w:rPr>
        <w:t>or failure to comply with any other applicable policies)</w:t>
      </w:r>
      <w:r w:rsidR="00723C53" w:rsidRPr="0053717F">
        <w:rPr>
          <w:rFonts w:ascii="Arial" w:hAnsi="Arial" w:cs="Arial"/>
          <w:sz w:val="20"/>
          <w:szCs w:val="20"/>
        </w:rPr>
        <w:t xml:space="preserve"> </w:t>
      </w:r>
      <w:r w:rsidR="0060038B" w:rsidRPr="0053717F">
        <w:rPr>
          <w:rFonts w:ascii="Arial" w:hAnsi="Arial" w:cs="Arial"/>
          <w:sz w:val="20"/>
          <w:szCs w:val="20"/>
        </w:rPr>
        <w:t>or earn a</w:t>
      </w:r>
      <w:r w:rsidR="00E95C39" w:rsidRPr="0053717F">
        <w:rPr>
          <w:rFonts w:ascii="Arial" w:hAnsi="Arial" w:cs="Arial"/>
          <w:sz w:val="20"/>
          <w:szCs w:val="20"/>
        </w:rPr>
        <w:t xml:space="preserve"> </w:t>
      </w:r>
      <w:r w:rsidRPr="0053717F">
        <w:rPr>
          <w:rFonts w:ascii="Arial" w:hAnsi="Arial" w:cs="Arial"/>
          <w:sz w:val="20"/>
          <w:szCs w:val="20"/>
        </w:rPr>
        <w:t xml:space="preserve">D+, D or F in a PSC course will </w:t>
      </w:r>
      <w:r w:rsidR="00287322" w:rsidRPr="0053717F">
        <w:rPr>
          <w:rFonts w:ascii="Arial" w:hAnsi="Arial" w:cs="Arial"/>
          <w:b/>
          <w:sz w:val="20"/>
          <w:szCs w:val="20"/>
          <w:u w:val="single"/>
        </w:rPr>
        <w:t>LOSE DUAL ENROLLMENT PROGRAM ELIGIBLITY FOR THE NEXT SEMESTER</w:t>
      </w:r>
      <w:r w:rsidR="0053717F" w:rsidRPr="0053717F">
        <w:rPr>
          <w:rFonts w:ascii="Arial" w:hAnsi="Arial" w:cs="Arial"/>
          <w:b/>
          <w:sz w:val="20"/>
          <w:szCs w:val="20"/>
          <w:u w:val="single"/>
        </w:rPr>
        <w:t xml:space="preserve"> (summer session included)</w:t>
      </w:r>
      <w:r w:rsidR="00287322" w:rsidRPr="0053717F">
        <w:rPr>
          <w:rFonts w:ascii="Arial" w:hAnsi="Arial" w:cs="Arial"/>
          <w:b/>
          <w:sz w:val="20"/>
          <w:szCs w:val="20"/>
          <w:u w:val="single"/>
        </w:rPr>
        <w:t>.</w:t>
      </w:r>
      <w:r w:rsidRPr="0053717F">
        <w:rPr>
          <w:rFonts w:ascii="Arial" w:hAnsi="Arial" w:cs="Arial"/>
          <w:sz w:val="20"/>
          <w:szCs w:val="20"/>
        </w:rPr>
        <w:t xml:space="preserve">  </w:t>
      </w:r>
      <w:r w:rsidR="004313DC" w:rsidRPr="0053717F">
        <w:rPr>
          <w:rFonts w:ascii="Arial" w:hAnsi="Arial" w:cs="Arial"/>
          <w:sz w:val="20"/>
          <w:szCs w:val="20"/>
        </w:rPr>
        <w:t>A student with an extenuating circumstance may appeal to high school administration.</w:t>
      </w:r>
      <w:r w:rsidR="00E17A80" w:rsidRPr="0053717F">
        <w:rPr>
          <w:rFonts w:ascii="Arial" w:hAnsi="Arial" w:cs="Arial"/>
          <w:sz w:val="20"/>
          <w:szCs w:val="20"/>
        </w:rPr>
        <w:t xml:space="preserve"> </w:t>
      </w:r>
    </w:p>
    <w:p w14:paraId="7951A141" w14:textId="3EAE4C2E" w:rsidR="00DE29CA" w:rsidRPr="00287322" w:rsidRDefault="00DE29CA" w:rsidP="005E2501">
      <w:pPr>
        <w:pStyle w:val="ListParagraph"/>
        <w:numPr>
          <w:ilvl w:val="0"/>
          <w:numId w:val="2"/>
        </w:numPr>
        <w:spacing w:after="0"/>
        <w:rPr>
          <w:rFonts w:ascii="Arial" w:hAnsi="Arial" w:cs="Arial"/>
          <w:sz w:val="20"/>
          <w:szCs w:val="20"/>
        </w:rPr>
      </w:pPr>
      <w:r w:rsidRPr="00287322">
        <w:rPr>
          <w:rFonts w:ascii="Arial" w:hAnsi="Arial" w:cs="Arial"/>
          <w:sz w:val="20"/>
          <w:szCs w:val="20"/>
        </w:rPr>
        <w:t>All grades, including W for withdrawal, become a part of the student’s permanent college transcript and may affect postsecondary admission.</w:t>
      </w:r>
      <w:r w:rsidR="00C76DF0" w:rsidRPr="00287322">
        <w:rPr>
          <w:rFonts w:ascii="Arial" w:hAnsi="Arial" w:cs="Arial"/>
          <w:sz w:val="20"/>
          <w:szCs w:val="20"/>
        </w:rPr>
        <w:t xml:space="preserve"> </w:t>
      </w:r>
    </w:p>
    <w:p w14:paraId="2CF74512" w14:textId="27746049" w:rsidR="004D2CD6" w:rsidRPr="00D10D2B" w:rsidRDefault="00BF25B5" w:rsidP="00BB2C69">
      <w:pPr>
        <w:pStyle w:val="ListParagraph"/>
        <w:numPr>
          <w:ilvl w:val="0"/>
          <w:numId w:val="2"/>
        </w:numPr>
        <w:spacing w:after="0"/>
        <w:rPr>
          <w:rFonts w:ascii="Arial" w:hAnsi="Arial" w:cs="Arial"/>
          <w:sz w:val="18"/>
          <w:szCs w:val="20"/>
        </w:rPr>
      </w:pPr>
      <w:r w:rsidRPr="00EE1989">
        <w:rPr>
          <w:rFonts w:ascii="Arial" w:hAnsi="Arial" w:cs="Arial"/>
          <w:sz w:val="20"/>
          <w:szCs w:val="20"/>
        </w:rPr>
        <w:t>Students receiving a D+, D or F may repeat the course for credit one time and only the most recent grade earned will be used to calculate the PSC cumulative GPA.</w:t>
      </w:r>
      <w:r w:rsidR="00C754C0" w:rsidRPr="00EE1989">
        <w:rPr>
          <w:rFonts w:ascii="Arial" w:hAnsi="Arial" w:cs="Arial"/>
          <w:sz w:val="20"/>
          <w:szCs w:val="20"/>
        </w:rPr>
        <w:t xml:space="preserve">  </w:t>
      </w:r>
      <w:r w:rsidR="00C754C0" w:rsidRPr="00EE1989">
        <w:rPr>
          <w:rFonts w:ascii="Arial" w:hAnsi="Arial" w:cs="Arial"/>
          <w:sz w:val="20"/>
          <w:szCs w:val="20"/>
          <w:u w:val="single"/>
        </w:rPr>
        <w:t>However, the student will be required to sit out one semester before repeating the course.</w:t>
      </w:r>
      <w:r w:rsidR="006B099A" w:rsidRPr="00EE1989">
        <w:rPr>
          <w:rFonts w:ascii="Arial" w:hAnsi="Arial" w:cs="Arial"/>
          <w:sz w:val="20"/>
          <w:szCs w:val="20"/>
        </w:rPr>
        <w:t xml:space="preserve"> </w:t>
      </w:r>
    </w:p>
    <w:p w14:paraId="0B5AA24F" w14:textId="77777777" w:rsidR="00D10D2B" w:rsidRPr="00D10D2B" w:rsidRDefault="00D10D2B" w:rsidP="00D10D2B">
      <w:pPr>
        <w:spacing w:after="0"/>
        <w:rPr>
          <w:rFonts w:ascii="Arial" w:hAnsi="Arial" w:cs="Arial"/>
          <w:sz w:val="18"/>
          <w:szCs w:val="20"/>
        </w:rPr>
      </w:pPr>
    </w:p>
    <w:p w14:paraId="0076EE31" w14:textId="443C1693" w:rsidR="006B099A" w:rsidRPr="00E17A80" w:rsidRDefault="006B099A" w:rsidP="001E446A">
      <w:pPr>
        <w:pStyle w:val="ListParagraph"/>
        <w:numPr>
          <w:ilvl w:val="0"/>
          <w:numId w:val="2"/>
        </w:numPr>
        <w:spacing w:after="0"/>
        <w:rPr>
          <w:rFonts w:ascii="Arial" w:hAnsi="Arial" w:cs="Arial"/>
          <w:sz w:val="18"/>
          <w:szCs w:val="20"/>
        </w:rPr>
      </w:pPr>
      <w:r w:rsidRPr="00E17A80">
        <w:rPr>
          <w:rFonts w:ascii="Arial" w:hAnsi="Arial" w:cs="Arial"/>
          <w:sz w:val="20"/>
          <w:szCs w:val="20"/>
        </w:rPr>
        <w:t>The total number of courses that may be taken is dependent on student grade level and college semester:</w:t>
      </w:r>
    </w:p>
    <w:tbl>
      <w:tblPr>
        <w:tblStyle w:val="TableGrid"/>
        <w:tblW w:w="10895" w:type="dxa"/>
        <w:tblInd w:w="355" w:type="dxa"/>
        <w:tblLook w:val="04A0" w:firstRow="1" w:lastRow="0" w:firstColumn="1" w:lastColumn="0" w:noHBand="0" w:noVBand="1"/>
      </w:tblPr>
      <w:tblGrid>
        <w:gridCol w:w="1714"/>
        <w:gridCol w:w="2962"/>
        <w:gridCol w:w="3136"/>
        <w:gridCol w:w="3083"/>
      </w:tblGrid>
      <w:tr w:rsidR="006B099A" w:rsidRPr="005077F6" w14:paraId="62A6C3BF" w14:textId="77777777" w:rsidTr="00E932EE">
        <w:trPr>
          <w:trHeight w:val="184"/>
        </w:trPr>
        <w:tc>
          <w:tcPr>
            <w:tcW w:w="1714" w:type="dxa"/>
            <w:shd w:val="clear" w:color="auto" w:fill="auto"/>
          </w:tcPr>
          <w:p w14:paraId="6D9C7164" w14:textId="77777777" w:rsidR="006B099A" w:rsidRPr="005077F6" w:rsidRDefault="006B099A" w:rsidP="00541528">
            <w:pPr>
              <w:pStyle w:val="ListParagraph"/>
              <w:ind w:left="0"/>
              <w:jc w:val="center"/>
              <w:rPr>
                <w:rFonts w:ascii="Arial" w:hAnsi="Arial" w:cs="Arial"/>
                <w:b/>
                <w:i/>
                <w:sz w:val="16"/>
                <w:szCs w:val="16"/>
              </w:rPr>
            </w:pPr>
            <w:r w:rsidRPr="005077F6">
              <w:rPr>
                <w:rFonts w:ascii="Arial" w:hAnsi="Arial" w:cs="Arial"/>
                <w:b/>
                <w:i/>
                <w:sz w:val="16"/>
                <w:szCs w:val="16"/>
              </w:rPr>
              <w:t>Student’s Grade</w:t>
            </w:r>
          </w:p>
        </w:tc>
        <w:tc>
          <w:tcPr>
            <w:tcW w:w="2962" w:type="dxa"/>
            <w:shd w:val="clear" w:color="auto" w:fill="auto"/>
          </w:tcPr>
          <w:p w14:paraId="25B6EDE3" w14:textId="77777777" w:rsidR="006B099A" w:rsidRPr="005077F6" w:rsidRDefault="006B099A" w:rsidP="00541528">
            <w:pPr>
              <w:pStyle w:val="ListParagraph"/>
              <w:ind w:left="0"/>
              <w:jc w:val="center"/>
              <w:rPr>
                <w:rFonts w:ascii="Arial" w:hAnsi="Arial" w:cs="Arial"/>
                <w:b/>
                <w:i/>
                <w:sz w:val="16"/>
                <w:szCs w:val="16"/>
              </w:rPr>
            </w:pPr>
            <w:r w:rsidRPr="005077F6">
              <w:rPr>
                <w:rFonts w:ascii="Arial" w:hAnsi="Arial" w:cs="Arial"/>
                <w:b/>
                <w:i/>
                <w:sz w:val="16"/>
                <w:szCs w:val="16"/>
              </w:rPr>
              <w:t>Fall</w:t>
            </w:r>
          </w:p>
        </w:tc>
        <w:tc>
          <w:tcPr>
            <w:tcW w:w="0" w:type="auto"/>
            <w:shd w:val="clear" w:color="auto" w:fill="auto"/>
          </w:tcPr>
          <w:p w14:paraId="75D0D356" w14:textId="77777777" w:rsidR="006B099A" w:rsidRPr="005077F6" w:rsidRDefault="006B099A" w:rsidP="00541528">
            <w:pPr>
              <w:pStyle w:val="ListParagraph"/>
              <w:ind w:left="0"/>
              <w:jc w:val="center"/>
              <w:rPr>
                <w:rFonts w:ascii="Arial" w:hAnsi="Arial" w:cs="Arial"/>
                <w:b/>
                <w:i/>
                <w:sz w:val="16"/>
                <w:szCs w:val="16"/>
              </w:rPr>
            </w:pPr>
            <w:r w:rsidRPr="005077F6">
              <w:rPr>
                <w:rFonts w:ascii="Arial" w:hAnsi="Arial" w:cs="Arial"/>
                <w:b/>
                <w:i/>
                <w:sz w:val="16"/>
                <w:szCs w:val="16"/>
              </w:rPr>
              <w:t>Spring</w:t>
            </w:r>
          </w:p>
        </w:tc>
        <w:tc>
          <w:tcPr>
            <w:tcW w:w="0" w:type="auto"/>
            <w:shd w:val="clear" w:color="auto" w:fill="auto"/>
          </w:tcPr>
          <w:p w14:paraId="67487B15" w14:textId="77777777" w:rsidR="006B099A" w:rsidRPr="005077F6" w:rsidRDefault="006B099A" w:rsidP="00541528">
            <w:pPr>
              <w:pStyle w:val="ListParagraph"/>
              <w:ind w:left="0"/>
              <w:jc w:val="center"/>
              <w:rPr>
                <w:rFonts w:ascii="Arial" w:hAnsi="Arial" w:cs="Arial"/>
                <w:b/>
                <w:i/>
                <w:sz w:val="16"/>
                <w:szCs w:val="16"/>
              </w:rPr>
            </w:pPr>
            <w:r w:rsidRPr="005077F6">
              <w:rPr>
                <w:rFonts w:ascii="Arial" w:hAnsi="Arial" w:cs="Arial"/>
                <w:b/>
                <w:i/>
                <w:sz w:val="16"/>
                <w:szCs w:val="16"/>
              </w:rPr>
              <w:t>Summer</w:t>
            </w:r>
          </w:p>
        </w:tc>
      </w:tr>
      <w:tr w:rsidR="006B099A" w:rsidRPr="005077F6" w14:paraId="78CDD386" w14:textId="77777777" w:rsidTr="00E932EE">
        <w:trPr>
          <w:trHeight w:val="171"/>
        </w:trPr>
        <w:tc>
          <w:tcPr>
            <w:tcW w:w="1714" w:type="dxa"/>
            <w:shd w:val="clear" w:color="auto" w:fill="auto"/>
          </w:tcPr>
          <w:p w14:paraId="32B05E8A" w14:textId="77777777" w:rsidR="006B099A" w:rsidRPr="005077F6" w:rsidRDefault="006B099A" w:rsidP="00541528">
            <w:pPr>
              <w:pStyle w:val="ListParagraph"/>
              <w:ind w:left="0"/>
              <w:rPr>
                <w:rFonts w:ascii="Arial" w:hAnsi="Arial" w:cs="Arial"/>
                <w:b/>
                <w:i/>
                <w:sz w:val="16"/>
                <w:szCs w:val="16"/>
              </w:rPr>
            </w:pPr>
            <w:r w:rsidRPr="005077F6">
              <w:rPr>
                <w:rFonts w:ascii="Arial" w:hAnsi="Arial" w:cs="Arial"/>
                <w:b/>
                <w:i/>
                <w:sz w:val="16"/>
                <w:szCs w:val="16"/>
              </w:rPr>
              <w:t>Sixth - Tenth</w:t>
            </w:r>
          </w:p>
        </w:tc>
        <w:tc>
          <w:tcPr>
            <w:tcW w:w="2962" w:type="dxa"/>
            <w:shd w:val="clear" w:color="auto" w:fill="auto"/>
          </w:tcPr>
          <w:p w14:paraId="33279A0B" w14:textId="77777777" w:rsidR="006B099A" w:rsidRPr="005077F6" w:rsidRDefault="006B099A" w:rsidP="00541528">
            <w:pPr>
              <w:pStyle w:val="ListParagraph"/>
              <w:ind w:left="0"/>
              <w:rPr>
                <w:rFonts w:ascii="Arial" w:hAnsi="Arial" w:cs="Arial"/>
                <w:sz w:val="16"/>
                <w:szCs w:val="16"/>
              </w:rPr>
            </w:pPr>
            <w:r w:rsidRPr="005077F6">
              <w:rPr>
                <w:rFonts w:ascii="Arial" w:hAnsi="Arial" w:cs="Arial"/>
                <w:sz w:val="16"/>
                <w:szCs w:val="16"/>
              </w:rPr>
              <w:t>Two college courses plus accompanying labs</w:t>
            </w:r>
          </w:p>
        </w:tc>
        <w:tc>
          <w:tcPr>
            <w:tcW w:w="0" w:type="auto"/>
            <w:shd w:val="clear" w:color="auto" w:fill="auto"/>
          </w:tcPr>
          <w:p w14:paraId="114D5D88" w14:textId="77777777" w:rsidR="006B099A" w:rsidRPr="005077F6" w:rsidRDefault="006B099A" w:rsidP="00541528">
            <w:pPr>
              <w:pStyle w:val="ListParagraph"/>
              <w:ind w:left="0"/>
              <w:rPr>
                <w:rFonts w:ascii="Arial" w:hAnsi="Arial" w:cs="Arial"/>
                <w:sz w:val="16"/>
                <w:szCs w:val="16"/>
              </w:rPr>
            </w:pPr>
            <w:r w:rsidRPr="005077F6">
              <w:rPr>
                <w:rFonts w:ascii="Arial" w:hAnsi="Arial" w:cs="Arial"/>
                <w:sz w:val="16"/>
                <w:szCs w:val="16"/>
              </w:rPr>
              <w:t>Two college courses plus accompanying labs</w:t>
            </w:r>
          </w:p>
        </w:tc>
        <w:tc>
          <w:tcPr>
            <w:tcW w:w="0" w:type="auto"/>
            <w:shd w:val="clear" w:color="auto" w:fill="auto"/>
          </w:tcPr>
          <w:p w14:paraId="6009F376" w14:textId="77777777" w:rsidR="006B099A" w:rsidRPr="005077F6" w:rsidRDefault="006B099A" w:rsidP="00541528">
            <w:pPr>
              <w:pStyle w:val="ListParagraph"/>
              <w:ind w:left="0"/>
              <w:rPr>
                <w:rFonts w:ascii="Arial" w:hAnsi="Arial" w:cs="Arial"/>
                <w:sz w:val="16"/>
                <w:szCs w:val="16"/>
              </w:rPr>
            </w:pPr>
            <w:r w:rsidRPr="005077F6">
              <w:rPr>
                <w:rFonts w:ascii="Arial" w:hAnsi="Arial" w:cs="Arial"/>
                <w:sz w:val="16"/>
                <w:szCs w:val="16"/>
              </w:rPr>
              <w:t xml:space="preserve">One college course plus accompanying </w:t>
            </w:r>
            <w:proofErr w:type="gramStart"/>
            <w:r w:rsidRPr="005077F6">
              <w:rPr>
                <w:rFonts w:ascii="Arial" w:hAnsi="Arial" w:cs="Arial"/>
                <w:sz w:val="16"/>
                <w:szCs w:val="16"/>
              </w:rPr>
              <w:t>labs</w:t>
            </w:r>
            <w:proofErr w:type="gramEnd"/>
          </w:p>
        </w:tc>
      </w:tr>
      <w:tr w:rsidR="006B099A" w:rsidRPr="005077F6" w14:paraId="6A1FD000" w14:textId="77777777" w:rsidTr="00E932EE">
        <w:trPr>
          <w:trHeight w:val="184"/>
        </w:trPr>
        <w:tc>
          <w:tcPr>
            <w:tcW w:w="1714" w:type="dxa"/>
            <w:shd w:val="clear" w:color="auto" w:fill="auto"/>
          </w:tcPr>
          <w:p w14:paraId="0B38BDD5" w14:textId="77777777" w:rsidR="006B099A" w:rsidRPr="005077F6" w:rsidRDefault="006B099A" w:rsidP="00541528">
            <w:pPr>
              <w:pStyle w:val="ListParagraph"/>
              <w:ind w:left="0"/>
              <w:rPr>
                <w:rFonts w:ascii="Arial" w:hAnsi="Arial" w:cs="Arial"/>
                <w:b/>
                <w:i/>
                <w:sz w:val="16"/>
                <w:szCs w:val="16"/>
              </w:rPr>
            </w:pPr>
            <w:r w:rsidRPr="005077F6">
              <w:rPr>
                <w:rFonts w:ascii="Arial" w:hAnsi="Arial" w:cs="Arial"/>
                <w:b/>
                <w:i/>
                <w:sz w:val="16"/>
                <w:szCs w:val="16"/>
              </w:rPr>
              <w:t>Eleventh</w:t>
            </w:r>
          </w:p>
        </w:tc>
        <w:tc>
          <w:tcPr>
            <w:tcW w:w="2962" w:type="dxa"/>
            <w:shd w:val="clear" w:color="auto" w:fill="auto"/>
          </w:tcPr>
          <w:p w14:paraId="1AD75B7D" w14:textId="77777777" w:rsidR="006B099A" w:rsidRPr="005077F6" w:rsidRDefault="006B099A" w:rsidP="00541528">
            <w:pPr>
              <w:pStyle w:val="ListParagraph"/>
              <w:ind w:left="0"/>
              <w:rPr>
                <w:rFonts w:ascii="Arial" w:hAnsi="Arial" w:cs="Arial"/>
                <w:sz w:val="16"/>
                <w:szCs w:val="16"/>
              </w:rPr>
            </w:pPr>
            <w:r w:rsidRPr="005077F6">
              <w:rPr>
                <w:rFonts w:ascii="Arial" w:hAnsi="Arial" w:cs="Arial"/>
                <w:sz w:val="16"/>
                <w:szCs w:val="16"/>
              </w:rPr>
              <w:t>Four college courses plus accompanying labs (cannot exceed 18 credits)</w:t>
            </w:r>
          </w:p>
        </w:tc>
        <w:tc>
          <w:tcPr>
            <w:tcW w:w="0" w:type="auto"/>
            <w:shd w:val="clear" w:color="auto" w:fill="auto"/>
          </w:tcPr>
          <w:p w14:paraId="52DD8C59" w14:textId="77777777" w:rsidR="006B099A" w:rsidRPr="005077F6" w:rsidRDefault="006B099A" w:rsidP="00541528">
            <w:pPr>
              <w:pStyle w:val="ListParagraph"/>
              <w:ind w:left="0"/>
              <w:rPr>
                <w:rFonts w:ascii="Arial" w:hAnsi="Arial" w:cs="Arial"/>
                <w:sz w:val="16"/>
                <w:szCs w:val="16"/>
              </w:rPr>
            </w:pPr>
            <w:r w:rsidRPr="005077F6">
              <w:rPr>
                <w:rFonts w:ascii="Arial" w:hAnsi="Arial" w:cs="Arial"/>
                <w:sz w:val="16"/>
                <w:szCs w:val="16"/>
              </w:rPr>
              <w:t>Four college courses plus accompanying labs (cannot exceed 18 credits)</w:t>
            </w:r>
          </w:p>
        </w:tc>
        <w:tc>
          <w:tcPr>
            <w:tcW w:w="0" w:type="auto"/>
            <w:shd w:val="clear" w:color="auto" w:fill="auto"/>
          </w:tcPr>
          <w:p w14:paraId="185E062E" w14:textId="77777777" w:rsidR="006B099A" w:rsidRPr="005077F6" w:rsidRDefault="006B099A" w:rsidP="00541528">
            <w:pPr>
              <w:pStyle w:val="ListParagraph"/>
              <w:ind w:left="0"/>
              <w:rPr>
                <w:rFonts w:ascii="Arial" w:hAnsi="Arial" w:cs="Arial"/>
                <w:sz w:val="16"/>
                <w:szCs w:val="16"/>
              </w:rPr>
            </w:pPr>
            <w:r w:rsidRPr="005077F6">
              <w:rPr>
                <w:rFonts w:ascii="Arial" w:hAnsi="Arial" w:cs="Arial"/>
                <w:sz w:val="16"/>
                <w:szCs w:val="16"/>
              </w:rPr>
              <w:t>Two college courses plus accompanying labs (cannot exceed 8 credits)</w:t>
            </w:r>
          </w:p>
        </w:tc>
      </w:tr>
      <w:tr w:rsidR="006B099A" w:rsidRPr="005077F6" w14:paraId="6345EC2F" w14:textId="77777777" w:rsidTr="00E932EE">
        <w:trPr>
          <w:trHeight w:val="184"/>
        </w:trPr>
        <w:tc>
          <w:tcPr>
            <w:tcW w:w="1714" w:type="dxa"/>
            <w:shd w:val="clear" w:color="auto" w:fill="auto"/>
          </w:tcPr>
          <w:p w14:paraId="617B802A" w14:textId="77777777" w:rsidR="006B099A" w:rsidRPr="005077F6" w:rsidRDefault="006B099A" w:rsidP="00541528">
            <w:pPr>
              <w:pStyle w:val="ListParagraph"/>
              <w:ind w:left="0"/>
              <w:rPr>
                <w:rFonts w:ascii="Arial" w:hAnsi="Arial" w:cs="Arial"/>
                <w:b/>
                <w:i/>
                <w:sz w:val="16"/>
                <w:szCs w:val="16"/>
              </w:rPr>
            </w:pPr>
            <w:r w:rsidRPr="005077F6">
              <w:rPr>
                <w:rFonts w:ascii="Arial" w:hAnsi="Arial" w:cs="Arial"/>
                <w:b/>
                <w:i/>
                <w:sz w:val="16"/>
                <w:szCs w:val="16"/>
              </w:rPr>
              <w:t>Twelfth</w:t>
            </w:r>
          </w:p>
        </w:tc>
        <w:tc>
          <w:tcPr>
            <w:tcW w:w="2962" w:type="dxa"/>
            <w:shd w:val="clear" w:color="auto" w:fill="auto"/>
          </w:tcPr>
          <w:p w14:paraId="59F0C83D" w14:textId="77777777" w:rsidR="006B099A" w:rsidRPr="005077F6" w:rsidRDefault="006B099A" w:rsidP="00541528">
            <w:pPr>
              <w:pStyle w:val="ListParagraph"/>
              <w:ind w:left="0"/>
              <w:rPr>
                <w:rFonts w:ascii="Arial" w:hAnsi="Arial" w:cs="Arial"/>
                <w:sz w:val="16"/>
                <w:szCs w:val="16"/>
              </w:rPr>
            </w:pPr>
            <w:r w:rsidRPr="005077F6">
              <w:rPr>
                <w:rFonts w:ascii="Arial" w:hAnsi="Arial" w:cs="Arial"/>
                <w:sz w:val="16"/>
                <w:szCs w:val="16"/>
              </w:rPr>
              <w:t>Five college courses plus accompanying labs (cannot exceed 18 credits)</w:t>
            </w:r>
          </w:p>
        </w:tc>
        <w:tc>
          <w:tcPr>
            <w:tcW w:w="0" w:type="auto"/>
            <w:shd w:val="clear" w:color="auto" w:fill="auto"/>
          </w:tcPr>
          <w:p w14:paraId="053EA51B" w14:textId="77777777" w:rsidR="006B099A" w:rsidRPr="005077F6" w:rsidRDefault="006B099A" w:rsidP="00541528">
            <w:pPr>
              <w:pStyle w:val="ListParagraph"/>
              <w:ind w:left="0"/>
              <w:rPr>
                <w:rFonts w:ascii="Arial" w:hAnsi="Arial" w:cs="Arial"/>
                <w:sz w:val="16"/>
                <w:szCs w:val="16"/>
              </w:rPr>
            </w:pPr>
            <w:r w:rsidRPr="005077F6">
              <w:rPr>
                <w:rFonts w:ascii="Arial" w:hAnsi="Arial" w:cs="Arial"/>
                <w:sz w:val="16"/>
                <w:szCs w:val="16"/>
              </w:rPr>
              <w:t>Five college courses plus accompanying labs (cannot exceed 18 credits)</w:t>
            </w:r>
          </w:p>
        </w:tc>
        <w:tc>
          <w:tcPr>
            <w:tcW w:w="0" w:type="auto"/>
            <w:shd w:val="clear" w:color="auto" w:fill="auto"/>
          </w:tcPr>
          <w:p w14:paraId="4F50A139" w14:textId="77777777" w:rsidR="006B099A" w:rsidRPr="005077F6" w:rsidRDefault="006B099A" w:rsidP="00541528">
            <w:pPr>
              <w:pStyle w:val="ListParagraph"/>
              <w:ind w:left="0"/>
              <w:rPr>
                <w:rFonts w:ascii="Arial" w:hAnsi="Arial" w:cs="Arial"/>
                <w:sz w:val="16"/>
                <w:szCs w:val="16"/>
              </w:rPr>
            </w:pPr>
            <w:r w:rsidRPr="005077F6">
              <w:rPr>
                <w:rFonts w:ascii="Arial" w:hAnsi="Arial" w:cs="Arial"/>
                <w:sz w:val="16"/>
                <w:szCs w:val="16"/>
              </w:rPr>
              <w:t>N/A</w:t>
            </w:r>
          </w:p>
        </w:tc>
      </w:tr>
    </w:tbl>
    <w:p w14:paraId="0C82B72C" w14:textId="77777777" w:rsidR="003C7B2E" w:rsidRPr="006B099A" w:rsidRDefault="003C7B2E" w:rsidP="006B099A">
      <w:pPr>
        <w:pStyle w:val="ListParagraph"/>
        <w:spacing w:after="0"/>
        <w:rPr>
          <w:rFonts w:ascii="Arial" w:hAnsi="Arial" w:cs="Arial"/>
          <w:sz w:val="20"/>
          <w:szCs w:val="20"/>
          <w:u w:val="single"/>
        </w:rPr>
      </w:pPr>
    </w:p>
    <w:p w14:paraId="29788021" w14:textId="77777777" w:rsidR="006B099A" w:rsidRPr="00E932EE" w:rsidRDefault="006B099A" w:rsidP="003C7B2E">
      <w:pPr>
        <w:spacing w:after="0"/>
        <w:rPr>
          <w:rFonts w:ascii="Arial" w:hAnsi="Arial" w:cs="Arial"/>
          <w:b/>
          <w:sz w:val="18"/>
          <w:szCs w:val="18"/>
        </w:rPr>
      </w:pPr>
    </w:p>
    <w:p w14:paraId="7F59FF47" w14:textId="77777777" w:rsidR="006149E4" w:rsidRDefault="006149E4" w:rsidP="003C7B2E">
      <w:pPr>
        <w:spacing w:after="0"/>
        <w:rPr>
          <w:rFonts w:ascii="Arial" w:hAnsi="Arial" w:cs="Arial"/>
          <w:b/>
          <w:sz w:val="18"/>
          <w:szCs w:val="18"/>
        </w:rPr>
      </w:pPr>
    </w:p>
    <w:p w14:paraId="0E54A8B7" w14:textId="27197396" w:rsidR="000013D3" w:rsidRPr="00E932EE" w:rsidRDefault="000013D3" w:rsidP="5B25F65A">
      <w:pPr>
        <w:spacing w:after="0"/>
        <w:rPr>
          <w:rFonts w:ascii="Arial" w:hAnsi="Arial" w:cs="Arial"/>
          <w:b/>
          <w:bCs/>
          <w:sz w:val="18"/>
          <w:szCs w:val="18"/>
        </w:rPr>
      </w:pPr>
    </w:p>
    <w:p w14:paraId="0ED83C65" w14:textId="618C0969" w:rsidR="000013D3" w:rsidRPr="00E932EE" w:rsidRDefault="000013D3" w:rsidP="5B25F65A">
      <w:pPr>
        <w:spacing w:after="0"/>
        <w:rPr>
          <w:rFonts w:ascii="Arial" w:hAnsi="Arial" w:cs="Arial"/>
          <w:b/>
          <w:bCs/>
          <w:sz w:val="18"/>
          <w:szCs w:val="18"/>
        </w:rPr>
      </w:pPr>
      <w:r w:rsidRPr="5B25F65A">
        <w:rPr>
          <w:rFonts w:ascii="Arial" w:hAnsi="Arial" w:cs="Arial"/>
          <w:b/>
          <w:bCs/>
          <w:sz w:val="18"/>
          <w:szCs w:val="18"/>
        </w:rPr>
        <w:t>PROCEDURES:</w:t>
      </w:r>
    </w:p>
    <w:p w14:paraId="5B4E84FF" w14:textId="77777777" w:rsidR="00287322" w:rsidRPr="0053717F" w:rsidRDefault="000013D3" w:rsidP="007C504B">
      <w:pPr>
        <w:pStyle w:val="ListParagraph"/>
        <w:numPr>
          <w:ilvl w:val="0"/>
          <w:numId w:val="3"/>
        </w:numPr>
        <w:rPr>
          <w:rFonts w:ascii="Arial" w:hAnsi="Arial" w:cs="Arial"/>
          <w:sz w:val="18"/>
          <w:szCs w:val="18"/>
        </w:rPr>
      </w:pPr>
      <w:r w:rsidRPr="0053717F">
        <w:rPr>
          <w:rFonts w:ascii="Arial" w:hAnsi="Arial" w:cs="Arial"/>
          <w:sz w:val="18"/>
          <w:szCs w:val="18"/>
        </w:rPr>
        <w:t xml:space="preserve">After </w:t>
      </w:r>
      <w:r w:rsidR="00576AF6" w:rsidRPr="0053717F">
        <w:rPr>
          <w:rFonts w:ascii="Arial" w:hAnsi="Arial" w:cs="Arial"/>
          <w:sz w:val="18"/>
          <w:szCs w:val="18"/>
        </w:rPr>
        <w:t>meeting all the requirements for dual enrollment</w:t>
      </w:r>
      <w:r w:rsidRPr="0053717F">
        <w:rPr>
          <w:rFonts w:ascii="Arial" w:hAnsi="Arial" w:cs="Arial"/>
          <w:sz w:val="18"/>
          <w:szCs w:val="18"/>
        </w:rPr>
        <w:t xml:space="preserve">, students </w:t>
      </w:r>
      <w:r w:rsidR="00AC4E01" w:rsidRPr="0053717F">
        <w:rPr>
          <w:rFonts w:ascii="Arial" w:hAnsi="Arial" w:cs="Arial"/>
          <w:sz w:val="18"/>
          <w:szCs w:val="18"/>
        </w:rPr>
        <w:t>must</w:t>
      </w:r>
      <w:r w:rsidRPr="0053717F">
        <w:rPr>
          <w:rFonts w:ascii="Arial" w:hAnsi="Arial" w:cs="Arial"/>
          <w:sz w:val="18"/>
          <w:szCs w:val="18"/>
        </w:rPr>
        <w:t xml:space="preserve"> </w:t>
      </w:r>
      <w:r w:rsidR="00287322" w:rsidRPr="0053717F">
        <w:rPr>
          <w:rFonts w:ascii="Arial" w:hAnsi="Arial" w:cs="Arial"/>
          <w:sz w:val="18"/>
          <w:szCs w:val="18"/>
        </w:rPr>
        <w:t xml:space="preserve">first submit the online application for dual enrollment. </w:t>
      </w:r>
    </w:p>
    <w:p w14:paraId="1F2EFE6E" w14:textId="77777777" w:rsidR="00F41D4A" w:rsidRPr="0053717F" w:rsidRDefault="00287322" w:rsidP="00F41D4A">
      <w:pPr>
        <w:pStyle w:val="ListParagraph"/>
        <w:numPr>
          <w:ilvl w:val="1"/>
          <w:numId w:val="3"/>
        </w:numPr>
        <w:rPr>
          <w:rFonts w:ascii="Arial" w:hAnsi="Arial" w:cs="Arial"/>
          <w:sz w:val="18"/>
          <w:szCs w:val="18"/>
        </w:rPr>
      </w:pPr>
      <w:r w:rsidRPr="0053717F">
        <w:rPr>
          <w:rFonts w:ascii="Arial" w:hAnsi="Arial" w:cs="Arial"/>
          <w:sz w:val="18"/>
          <w:szCs w:val="18"/>
        </w:rPr>
        <w:t>PSC application link</w:t>
      </w:r>
    </w:p>
    <w:p w14:paraId="057C4837" w14:textId="3D862C04" w:rsidR="00287322" w:rsidRPr="0053717F" w:rsidRDefault="00F41D4A" w:rsidP="00F41D4A">
      <w:pPr>
        <w:pStyle w:val="ListParagraph"/>
        <w:numPr>
          <w:ilvl w:val="2"/>
          <w:numId w:val="3"/>
        </w:numPr>
        <w:rPr>
          <w:rFonts w:ascii="Arial" w:hAnsi="Arial" w:cs="Arial"/>
          <w:sz w:val="18"/>
          <w:szCs w:val="18"/>
        </w:rPr>
      </w:pPr>
      <w:r w:rsidRPr="0053717F">
        <w:rPr>
          <w:rFonts w:ascii="Arial" w:hAnsi="Arial" w:cs="Arial"/>
          <w:sz w:val="18"/>
          <w:szCs w:val="18"/>
        </w:rPr>
        <w:t>https://www.pensacolastate.edu/academics/programs/dual-enrollment/#1473466817570-dff9a1f6-4a87</w:t>
      </w:r>
    </w:p>
    <w:p w14:paraId="647D8DE8" w14:textId="0F34EE31" w:rsidR="00F41D4A" w:rsidRPr="0053717F" w:rsidRDefault="00287322" w:rsidP="00287322">
      <w:pPr>
        <w:pStyle w:val="ListParagraph"/>
        <w:numPr>
          <w:ilvl w:val="1"/>
          <w:numId w:val="3"/>
        </w:numPr>
        <w:rPr>
          <w:rFonts w:ascii="Arial" w:hAnsi="Arial" w:cs="Arial"/>
          <w:sz w:val="18"/>
          <w:szCs w:val="18"/>
        </w:rPr>
      </w:pPr>
      <w:r w:rsidRPr="0053717F">
        <w:rPr>
          <w:rFonts w:ascii="Arial" w:hAnsi="Arial" w:cs="Arial"/>
          <w:sz w:val="18"/>
          <w:szCs w:val="18"/>
        </w:rPr>
        <w:t>UWF application information</w:t>
      </w:r>
      <w:r w:rsidR="00F41D4A" w:rsidRPr="0053717F">
        <w:rPr>
          <w:rFonts w:ascii="Arial" w:hAnsi="Arial" w:cs="Arial"/>
          <w:sz w:val="18"/>
          <w:szCs w:val="18"/>
        </w:rPr>
        <w:t xml:space="preserve"> link</w:t>
      </w:r>
    </w:p>
    <w:p w14:paraId="5B4FE5F6" w14:textId="688A6808" w:rsidR="00F41D4A" w:rsidRPr="0053717F" w:rsidRDefault="00871C25" w:rsidP="00F41D4A">
      <w:pPr>
        <w:pStyle w:val="ListParagraph"/>
        <w:numPr>
          <w:ilvl w:val="2"/>
          <w:numId w:val="3"/>
        </w:numPr>
        <w:rPr>
          <w:rFonts w:ascii="Arial" w:hAnsi="Arial" w:cs="Arial"/>
          <w:sz w:val="18"/>
          <w:szCs w:val="18"/>
        </w:rPr>
      </w:pPr>
      <w:hyperlink r:id="rId12" w:history="1">
        <w:r w:rsidR="00F41D4A" w:rsidRPr="0053717F">
          <w:rPr>
            <w:rStyle w:val="Hyperlink"/>
            <w:rFonts w:ascii="Arial" w:hAnsi="Arial" w:cs="Arial"/>
            <w:sz w:val="18"/>
            <w:szCs w:val="18"/>
          </w:rPr>
          <w:t>https://uwf.edu/academic-affairs/departments/strategic-enrollment-initiatives/dual-enrollment/</w:t>
        </w:r>
      </w:hyperlink>
      <w:r w:rsidR="00F41D4A" w:rsidRPr="0053717F">
        <w:rPr>
          <w:rFonts w:ascii="Arial" w:hAnsi="Arial" w:cs="Arial"/>
          <w:sz w:val="18"/>
          <w:szCs w:val="18"/>
        </w:rPr>
        <w:t xml:space="preserve"> </w:t>
      </w:r>
    </w:p>
    <w:p w14:paraId="20C5E7A1" w14:textId="7134C43B" w:rsidR="00F41D4A" w:rsidRPr="0053717F" w:rsidRDefault="00F41D4A" w:rsidP="00F41D4A">
      <w:pPr>
        <w:pStyle w:val="ListParagraph"/>
        <w:numPr>
          <w:ilvl w:val="0"/>
          <w:numId w:val="3"/>
        </w:numPr>
        <w:rPr>
          <w:rFonts w:ascii="Arial" w:hAnsi="Arial" w:cs="Arial"/>
          <w:sz w:val="18"/>
          <w:szCs w:val="18"/>
        </w:rPr>
      </w:pPr>
      <w:r w:rsidRPr="0053717F">
        <w:rPr>
          <w:rFonts w:ascii="Arial" w:hAnsi="Arial" w:cs="Arial"/>
          <w:sz w:val="18"/>
          <w:szCs w:val="18"/>
        </w:rPr>
        <w:t>Student is responsible for researching and creating their schedules by viewing the course selections on PSC and/or UWF’s website</w:t>
      </w:r>
    </w:p>
    <w:p w14:paraId="1058F576" w14:textId="238D6C63" w:rsidR="00F41D4A" w:rsidRPr="0053717F" w:rsidRDefault="00F41D4A" w:rsidP="00F41D4A">
      <w:pPr>
        <w:pStyle w:val="ListParagraph"/>
        <w:numPr>
          <w:ilvl w:val="1"/>
          <w:numId w:val="3"/>
        </w:numPr>
        <w:rPr>
          <w:rFonts w:ascii="Arial" w:hAnsi="Arial" w:cs="Arial"/>
          <w:sz w:val="18"/>
          <w:szCs w:val="18"/>
        </w:rPr>
      </w:pPr>
      <w:r w:rsidRPr="0053717F">
        <w:rPr>
          <w:rFonts w:ascii="Arial" w:hAnsi="Arial" w:cs="Arial"/>
          <w:sz w:val="18"/>
          <w:szCs w:val="18"/>
        </w:rPr>
        <w:t>PSC Course Search</w:t>
      </w:r>
    </w:p>
    <w:p w14:paraId="0383D7A7" w14:textId="7593A570" w:rsidR="00F41D4A" w:rsidRPr="0053717F" w:rsidRDefault="00871C25" w:rsidP="00F41D4A">
      <w:pPr>
        <w:pStyle w:val="ListParagraph"/>
        <w:numPr>
          <w:ilvl w:val="2"/>
          <w:numId w:val="3"/>
        </w:numPr>
        <w:rPr>
          <w:rFonts w:ascii="Arial" w:hAnsi="Arial" w:cs="Arial"/>
          <w:sz w:val="18"/>
          <w:szCs w:val="18"/>
        </w:rPr>
      </w:pPr>
      <w:hyperlink r:id="rId13" w:history="1">
        <w:r w:rsidR="00F41D4A" w:rsidRPr="0053717F">
          <w:rPr>
            <w:rStyle w:val="Hyperlink"/>
            <w:rFonts w:ascii="Arial" w:hAnsi="Arial" w:cs="Arial"/>
            <w:sz w:val="18"/>
            <w:szCs w:val="18"/>
          </w:rPr>
          <w:t>https://www.pensacolastate.edu/course-search-2022/</w:t>
        </w:r>
      </w:hyperlink>
      <w:r w:rsidR="00F41D4A" w:rsidRPr="0053717F">
        <w:rPr>
          <w:rFonts w:ascii="Arial" w:hAnsi="Arial" w:cs="Arial"/>
          <w:sz w:val="18"/>
          <w:szCs w:val="18"/>
        </w:rPr>
        <w:t xml:space="preserve"> </w:t>
      </w:r>
    </w:p>
    <w:p w14:paraId="3C3EAFED" w14:textId="441C2249" w:rsidR="00F41D4A" w:rsidRPr="0053717F" w:rsidRDefault="00F41D4A" w:rsidP="00F41D4A">
      <w:pPr>
        <w:pStyle w:val="ListParagraph"/>
        <w:numPr>
          <w:ilvl w:val="1"/>
          <w:numId w:val="3"/>
        </w:numPr>
        <w:rPr>
          <w:rFonts w:ascii="Arial" w:hAnsi="Arial" w:cs="Arial"/>
          <w:sz w:val="18"/>
          <w:szCs w:val="18"/>
        </w:rPr>
      </w:pPr>
      <w:r w:rsidRPr="0053717F">
        <w:rPr>
          <w:rFonts w:ascii="Arial" w:hAnsi="Arial" w:cs="Arial"/>
          <w:sz w:val="18"/>
          <w:szCs w:val="18"/>
        </w:rPr>
        <w:t>UWF Course Search</w:t>
      </w:r>
    </w:p>
    <w:p w14:paraId="065C275C" w14:textId="7F31E809" w:rsidR="00F41D4A" w:rsidRPr="0053717F" w:rsidRDefault="00F41D4A" w:rsidP="00F41D4A">
      <w:pPr>
        <w:pStyle w:val="ListParagraph"/>
        <w:numPr>
          <w:ilvl w:val="2"/>
          <w:numId w:val="3"/>
        </w:numPr>
        <w:rPr>
          <w:rFonts w:ascii="Arial" w:hAnsi="Arial" w:cs="Arial"/>
          <w:sz w:val="18"/>
          <w:szCs w:val="18"/>
        </w:rPr>
      </w:pPr>
      <w:r w:rsidRPr="0053717F">
        <w:rPr>
          <w:rFonts w:ascii="Arial" w:hAnsi="Arial" w:cs="Arial"/>
          <w:sz w:val="18"/>
          <w:szCs w:val="18"/>
        </w:rPr>
        <w:t>Follow the informational link above</w:t>
      </w:r>
    </w:p>
    <w:p w14:paraId="389F9EB3" w14:textId="15708CED" w:rsidR="00F41D4A" w:rsidRPr="00F41D4A" w:rsidRDefault="00F41D4A" w:rsidP="00F41D4A">
      <w:pPr>
        <w:pStyle w:val="ListParagraph"/>
        <w:numPr>
          <w:ilvl w:val="0"/>
          <w:numId w:val="3"/>
        </w:numPr>
        <w:rPr>
          <w:rFonts w:ascii="Arial" w:hAnsi="Arial" w:cs="Arial"/>
          <w:sz w:val="18"/>
          <w:szCs w:val="18"/>
        </w:rPr>
      </w:pPr>
      <w:r w:rsidRPr="00F41D4A">
        <w:rPr>
          <w:rFonts w:ascii="Arial" w:hAnsi="Arial" w:cs="Arial"/>
          <w:sz w:val="18"/>
          <w:szCs w:val="18"/>
        </w:rPr>
        <w:t>Students will receive a copy of the Dual Enrollment contract, which must be signed by student and parent and returned to the counselor</w:t>
      </w:r>
    </w:p>
    <w:p w14:paraId="63F7CCF8" w14:textId="1FDE00CE" w:rsidR="007C504B" w:rsidRPr="00E932EE" w:rsidRDefault="00500710" w:rsidP="000013D3">
      <w:pPr>
        <w:pStyle w:val="ListParagraph"/>
        <w:numPr>
          <w:ilvl w:val="0"/>
          <w:numId w:val="3"/>
        </w:numPr>
        <w:spacing w:after="0"/>
        <w:rPr>
          <w:rFonts w:ascii="Arial" w:hAnsi="Arial" w:cs="Arial"/>
          <w:b/>
          <w:sz w:val="18"/>
          <w:szCs w:val="18"/>
        </w:rPr>
      </w:pPr>
      <w:r w:rsidRPr="00F41D4A">
        <w:rPr>
          <w:rFonts w:ascii="Arial" w:hAnsi="Arial" w:cs="Arial"/>
          <w:sz w:val="18"/>
          <w:szCs w:val="18"/>
        </w:rPr>
        <w:t xml:space="preserve">TEXTBOOKS:  Once students </w:t>
      </w:r>
      <w:r w:rsidR="00D10D2B" w:rsidRPr="00F41D4A">
        <w:rPr>
          <w:rFonts w:ascii="Arial" w:hAnsi="Arial" w:cs="Arial"/>
          <w:sz w:val="18"/>
          <w:szCs w:val="18"/>
        </w:rPr>
        <w:t xml:space="preserve">can view their schedule in PSC SPYGLASS, they </w:t>
      </w:r>
      <w:r w:rsidRPr="00F41D4A">
        <w:rPr>
          <w:rFonts w:ascii="Arial" w:hAnsi="Arial" w:cs="Arial"/>
          <w:sz w:val="18"/>
          <w:szCs w:val="18"/>
        </w:rPr>
        <w:t>will</w:t>
      </w:r>
      <w:r w:rsidR="00D10D2B" w:rsidRPr="00F41D4A">
        <w:rPr>
          <w:rFonts w:ascii="Arial" w:hAnsi="Arial" w:cs="Arial"/>
          <w:sz w:val="18"/>
          <w:szCs w:val="18"/>
        </w:rPr>
        <w:t xml:space="preserve"> need to print it and take </w:t>
      </w:r>
      <w:r w:rsidR="00287322" w:rsidRPr="00F41D4A">
        <w:rPr>
          <w:rFonts w:ascii="Arial" w:hAnsi="Arial" w:cs="Arial"/>
          <w:sz w:val="18"/>
          <w:szCs w:val="18"/>
        </w:rPr>
        <w:t>the copy</w:t>
      </w:r>
      <w:r w:rsidR="00D10D2B" w:rsidRPr="00F41D4A">
        <w:rPr>
          <w:rFonts w:ascii="Arial" w:hAnsi="Arial" w:cs="Arial"/>
          <w:sz w:val="18"/>
          <w:szCs w:val="18"/>
        </w:rPr>
        <w:t xml:space="preserve"> to the South Santa Rosa Campus of PSC to pick up LOANED textbooks. </w:t>
      </w:r>
      <w:r w:rsidR="002E591A" w:rsidRPr="00F41D4A">
        <w:rPr>
          <w:rFonts w:ascii="Arial" w:hAnsi="Arial" w:cs="Arial"/>
          <w:sz w:val="18"/>
          <w:szCs w:val="18"/>
        </w:rPr>
        <w:t xml:space="preserve">Students must return any textbooks from the previous semester prior to receiving textbooks for the next semester. Codes for online work submission can also be </w:t>
      </w:r>
      <w:r w:rsidR="00D10D2B" w:rsidRPr="00F41D4A">
        <w:rPr>
          <w:rFonts w:ascii="Arial" w:hAnsi="Arial" w:cs="Arial"/>
          <w:sz w:val="18"/>
          <w:szCs w:val="18"/>
        </w:rPr>
        <w:t xml:space="preserve">obtained at the South Santa Rosa Campus and </w:t>
      </w:r>
      <w:r w:rsidR="002E591A" w:rsidRPr="00F41D4A">
        <w:rPr>
          <w:rFonts w:ascii="Arial" w:hAnsi="Arial" w:cs="Arial"/>
          <w:sz w:val="18"/>
          <w:szCs w:val="18"/>
        </w:rPr>
        <w:t xml:space="preserve">should not be purchased by the student. </w:t>
      </w:r>
      <w:r w:rsidR="002E591A" w:rsidRPr="00F41D4A">
        <w:rPr>
          <w:rFonts w:ascii="Arial" w:hAnsi="Arial" w:cs="Arial"/>
          <w:b/>
          <w:sz w:val="18"/>
          <w:szCs w:val="18"/>
        </w:rPr>
        <w:t>If a textbook is lost, replacement</w:t>
      </w:r>
      <w:r w:rsidR="002E591A" w:rsidRPr="00E932EE">
        <w:rPr>
          <w:rFonts w:ascii="Arial" w:hAnsi="Arial" w:cs="Arial"/>
          <w:b/>
          <w:sz w:val="18"/>
          <w:szCs w:val="18"/>
        </w:rPr>
        <w:t xml:space="preserve"> or repayment is required</w:t>
      </w:r>
      <w:r w:rsidR="002E591A" w:rsidRPr="00E932EE">
        <w:rPr>
          <w:rFonts w:ascii="Arial" w:hAnsi="Arial" w:cs="Arial"/>
          <w:sz w:val="18"/>
          <w:szCs w:val="18"/>
        </w:rPr>
        <w:t>. Students should NOT purchase or rent textbooks with their personal funds.</w:t>
      </w:r>
      <w:r w:rsidR="00287322">
        <w:rPr>
          <w:rFonts w:ascii="Arial" w:hAnsi="Arial" w:cs="Arial"/>
          <w:sz w:val="18"/>
          <w:szCs w:val="18"/>
        </w:rPr>
        <w:t xml:space="preserve"> </w:t>
      </w:r>
      <w:r w:rsidR="00F41D4A">
        <w:rPr>
          <w:rFonts w:ascii="Arial" w:hAnsi="Arial" w:cs="Arial"/>
          <w:sz w:val="18"/>
          <w:szCs w:val="18"/>
        </w:rPr>
        <w:t>If</w:t>
      </w:r>
      <w:r w:rsidR="00287322">
        <w:rPr>
          <w:rFonts w:ascii="Arial" w:hAnsi="Arial" w:cs="Arial"/>
          <w:sz w:val="18"/>
          <w:szCs w:val="18"/>
        </w:rPr>
        <w:t xml:space="preserve"> a student does purchase or rent textbooks, then the funds will not be reimbursed by the district. </w:t>
      </w:r>
    </w:p>
    <w:p w14:paraId="347F34C4" w14:textId="77777777" w:rsidR="00E932EE" w:rsidRDefault="007C504B" w:rsidP="5B25F65A">
      <w:pPr>
        <w:pStyle w:val="ListParagraph"/>
        <w:numPr>
          <w:ilvl w:val="0"/>
          <w:numId w:val="3"/>
        </w:numPr>
        <w:spacing w:after="0"/>
        <w:rPr>
          <w:rFonts w:ascii="Arial" w:hAnsi="Arial" w:cs="Arial"/>
          <w:b/>
          <w:bCs/>
          <w:sz w:val="18"/>
          <w:szCs w:val="18"/>
        </w:rPr>
      </w:pPr>
      <w:r w:rsidRPr="5B25F65A">
        <w:rPr>
          <w:rFonts w:ascii="Arial" w:hAnsi="Arial" w:cs="Arial"/>
          <w:sz w:val="18"/>
          <w:szCs w:val="18"/>
        </w:rPr>
        <w:t>Students may obtain parking passes and ID cards from the advising office</w:t>
      </w:r>
      <w:r w:rsidR="004F0794" w:rsidRPr="5B25F65A">
        <w:rPr>
          <w:rFonts w:ascii="Arial" w:hAnsi="Arial" w:cs="Arial"/>
          <w:sz w:val="18"/>
          <w:szCs w:val="18"/>
        </w:rPr>
        <w:t xml:space="preserve"> at the college campus</w:t>
      </w:r>
      <w:r w:rsidRPr="5B25F65A">
        <w:rPr>
          <w:rFonts w:ascii="Arial" w:hAnsi="Arial" w:cs="Arial"/>
          <w:sz w:val="18"/>
          <w:szCs w:val="18"/>
        </w:rPr>
        <w:t xml:space="preserve">. </w:t>
      </w:r>
    </w:p>
    <w:p w14:paraId="27001022" w14:textId="77777777" w:rsidR="00EB2467" w:rsidRPr="00E932EE" w:rsidRDefault="00EB2467" w:rsidP="00E932EE">
      <w:pPr>
        <w:spacing w:after="0"/>
        <w:rPr>
          <w:rFonts w:ascii="Arial" w:hAnsi="Arial" w:cs="Arial"/>
          <w:b/>
          <w:sz w:val="18"/>
          <w:szCs w:val="18"/>
        </w:rPr>
      </w:pPr>
      <w:r w:rsidRPr="00E932EE">
        <w:rPr>
          <w:rFonts w:ascii="Arial" w:hAnsi="Arial" w:cs="Arial"/>
          <w:b/>
          <w:sz w:val="18"/>
          <w:szCs w:val="18"/>
        </w:rPr>
        <w:t>TRANSFER OF CREDIT:</w:t>
      </w:r>
    </w:p>
    <w:p w14:paraId="4877ABA3" w14:textId="77777777" w:rsidR="00EB2467" w:rsidRPr="00E932EE" w:rsidRDefault="00EB2467" w:rsidP="00EB2467">
      <w:pPr>
        <w:pStyle w:val="ListParagraph"/>
        <w:numPr>
          <w:ilvl w:val="0"/>
          <w:numId w:val="4"/>
        </w:numPr>
        <w:spacing w:after="0"/>
        <w:rPr>
          <w:rFonts w:ascii="Arial" w:hAnsi="Arial" w:cs="Arial"/>
          <w:sz w:val="18"/>
          <w:szCs w:val="18"/>
        </w:rPr>
      </w:pPr>
      <w:r w:rsidRPr="00E932EE">
        <w:rPr>
          <w:rFonts w:ascii="Arial" w:hAnsi="Arial" w:cs="Arial"/>
          <w:sz w:val="18"/>
          <w:szCs w:val="18"/>
        </w:rPr>
        <w:t xml:space="preserve">Grades will be entered </w:t>
      </w:r>
      <w:r w:rsidR="002E591A" w:rsidRPr="00E932EE">
        <w:rPr>
          <w:rFonts w:ascii="Arial" w:hAnsi="Arial" w:cs="Arial"/>
          <w:sz w:val="18"/>
          <w:szCs w:val="18"/>
        </w:rPr>
        <w:t>at the end of</w:t>
      </w:r>
      <w:r w:rsidRPr="00E932EE">
        <w:rPr>
          <w:rFonts w:ascii="Arial" w:hAnsi="Arial" w:cs="Arial"/>
          <w:sz w:val="18"/>
          <w:szCs w:val="18"/>
        </w:rPr>
        <w:t xml:space="preserve"> each semester and will be </w:t>
      </w:r>
      <w:r w:rsidR="002E591A" w:rsidRPr="00E932EE">
        <w:rPr>
          <w:rFonts w:ascii="Arial" w:hAnsi="Arial" w:cs="Arial"/>
          <w:sz w:val="18"/>
          <w:szCs w:val="18"/>
        </w:rPr>
        <w:t>included in GPA and class rank calculations</w:t>
      </w:r>
      <w:r w:rsidRPr="00E932EE">
        <w:rPr>
          <w:rFonts w:ascii="Arial" w:hAnsi="Arial" w:cs="Arial"/>
          <w:sz w:val="18"/>
          <w:szCs w:val="18"/>
        </w:rPr>
        <w:t xml:space="preserve">.  The institution will award college credit which will be recorded on your permanent college record.  Please note that grades are reported alphabetically (A=95, B+=88, B=85, C+=78, C=75, </w:t>
      </w:r>
      <w:r w:rsidR="0045735B" w:rsidRPr="00E932EE">
        <w:rPr>
          <w:rFonts w:ascii="Arial" w:hAnsi="Arial" w:cs="Arial"/>
          <w:sz w:val="18"/>
          <w:szCs w:val="18"/>
        </w:rPr>
        <w:t xml:space="preserve">D+=68, D=65, F=55) whereas dual enrollment classes taken on GBHS campus will be based on GBHS’s grading scale.  </w:t>
      </w:r>
      <w:r w:rsidR="00B41BDD" w:rsidRPr="00E932EE">
        <w:rPr>
          <w:rFonts w:ascii="Arial" w:hAnsi="Arial" w:cs="Arial"/>
          <w:sz w:val="18"/>
          <w:szCs w:val="18"/>
        </w:rPr>
        <w:t>College faculty will not provide numeric grades for students to apply to their transcripts.</w:t>
      </w:r>
    </w:p>
    <w:p w14:paraId="32006A67" w14:textId="77777777" w:rsidR="00D14702" w:rsidRDefault="00D14702" w:rsidP="00D14702">
      <w:pPr>
        <w:pStyle w:val="ListParagraph"/>
        <w:numPr>
          <w:ilvl w:val="0"/>
          <w:numId w:val="4"/>
        </w:numPr>
        <w:spacing w:after="0"/>
        <w:rPr>
          <w:rFonts w:ascii="Arial" w:hAnsi="Arial" w:cs="Arial"/>
          <w:sz w:val="18"/>
          <w:szCs w:val="18"/>
        </w:rPr>
      </w:pPr>
      <w:r w:rsidRPr="5B25F65A">
        <w:rPr>
          <w:rFonts w:ascii="Arial" w:hAnsi="Arial" w:cs="Arial"/>
          <w:sz w:val="18"/>
          <w:szCs w:val="18"/>
        </w:rPr>
        <w:t>Transfer of dual enrollment college credits within the State of Florida is protected by law; however, colleges and universities outside of Florida view high school dual enrollment credits in different ways.  Therefore, we strongly advise students who are accumulating college credit while in high school to check with the individual college they plan to attend.</w:t>
      </w:r>
    </w:p>
    <w:p w14:paraId="49E30186" w14:textId="77777777" w:rsidR="0045735B" w:rsidRPr="00E932EE" w:rsidRDefault="0045735B" w:rsidP="0045735B">
      <w:pPr>
        <w:spacing w:after="0"/>
        <w:rPr>
          <w:rFonts w:ascii="Arial" w:hAnsi="Arial" w:cs="Arial"/>
          <w:b/>
          <w:sz w:val="18"/>
          <w:szCs w:val="18"/>
        </w:rPr>
      </w:pPr>
      <w:r w:rsidRPr="00E932EE">
        <w:rPr>
          <w:rFonts w:ascii="Arial" w:hAnsi="Arial" w:cs="Arial"/>
          <w:b/>
          <w:sz w:val="18"/>
          <w:szCs w:val="18"/>
        </w:rPr>
        <w:t>ADDITIONAL INFORMATION:</w:t>
      </w:r>
    </w:p>
    <w:p w14:paraId="02B9D8BC" w14:textId="7ECEA405" w:rsidR="00D10D2B" w:rsidRDefault="00D10D2B" w:rsidP="0045735B">
      <w:pPr>
        <w:pStyle w:val="ListParagraph"/>
        <w:numPr>
          <w:ilvl w:val="0"/>
          <w:numId w:val="4"/>
        </w:numPr>
        <w:spacing w:after="0"/>
        <w:rPr>
          <w:rFonts w:ascii="Arial" w:hAnsi="Arial" w:cs="Arial"/>
          <w:sz w:val="18"/>
          <w:szCs w:val="18"/>
        </w:rPr>
      </w:pPr>
      <w:r>
        <w:rPr>
          <w:rFonts w:ascii="Arial" w:hAnsi="Arial" w:cs="Arial"/>
          <w:sz w:val="18"/>
          <w:szCs w:val="18"/>
        </w:rPr>
        <w:t xml:space="preserve">Students with a 504, IEP or documented disability are encouraged to contact the Office for Students with Disabilities at 850.484.1637. </w:t>
      </w:r>
    </w:p>
    <w:p w14:paraId="24BE55A3" w14:textId="7D4CB49D" w:rsidR="007E7CBD" w:rsidRPr="00E932EE" w:rsidRDefault="007E7CBD" w:rsidP="0045735B">
      <w:pPr>
        <w:pStyle w:val="ListParagraph"/>
        <w:numPr>
          <w:ilvl w:val="0"/>
          <w:numId w:val="4"/>
        </w:numPr>
        <w:spacing w:after="0"/>
        <w:rPr>
          <w:rFonts w:ascii="Arial" w:hAnsi="Arial" w:cs="Arial"/>
          <w:sz w:val="18"/>
          <w:szCs w:val="18"/>
        </w:rPr>
      </w:pPr>
      <w:r w:rsidRPr="00E932EE">
        <w:rPr>
          <w:rFonts w:ascii="Arial" w:hAnsi="Arial" w:cs="Arial"/>
          <w:sz w:val="18"/>
          <w:szCs w:val="18"/>
        </w:rPr>
        <w:t>Transportation for any student receiving Dual Enrollment instruction at any facility other than the high school campus shall be provided by the student or the parents or guardians of the student.</w:t>
      </w:r>
    </w:p>
    <w:p w14:paraId="34E80D88" w14:textId="2C437310" w:rsidR="007E7CBD" w:rsidRPr="00E932EE" w:rsidRDefault="007E7CBD" w:rsidP="0045735B">
      <w:pPr>
        <w:pStyle w:val="ListParagraph"/>
        <w:numPr>
          <w:ilvl w:val="0"/>
          <w:numId w:val="4"/>
        </w:numPr>
        <w:spacing w:after="0"/>
        <w:rPr>
          <w:rFonts w:ascii="Arial" w:hAnsi="Arial" w:cs="Arial"/>
          <w:sz w:val="18"/>
          <w:szCs w:val="18"/>
        </w:rPr>
      </w:pPr>
      <w:r w:rsidRPr="00E932EE">
        <w:rPr>
          <w:rFonts w:ascii="Arial" w:hAnsi="Arial" w:cs="Arial"/>
          <w:sz w:val="18"/>
          <w:szCs w:val="18"/>
        </w:rPr>
        <w:t xml:space="preserve">Dual enrollment students shall be exempt from </w:t>
      </w:r>
      <w:r w:rsidR="00D10D2B">
        <w:rPr>
          <w:rFonts w:ascii="Arial" w:hAnsi="Arial" w:cs="Arial"/>
          <w:sz w:val="18"/>
          <w:szCs w:val="18"/>
        </w:rPr>
        <w:t xml:space="preserve">any fees. </w:t>
      </w:r>
    </w:p>
    <w:p w14:paraId="455BE08A" w14:textId="77777777" w:rsidR="00DE29CA" w:rsidRPr="00E932EE" w:rsidRDefault="00DE29CA" w:rsidP="0045735B">
      <w:pPr>
        <w:pStyle w:val="ListParagraph"/>
        <w:numPr>
          <w:ilvl w:val="0"/>
          <w:numId w:val="4"/>
        </w:numPr>
        <w:spacing w:after="0"/>
        <w:rPr>
          <w:rFonts w:ascii="Arial" w:hAnsi="Arial" w:cs="Arial"/>
          <w:sz w:val="18"/>
          <w:szCs w:val="18"/>
        </w:rPr>
      </w:pPr>
      <w:r w:rsidRPr="00E932EE">
        <w:rPr>
          <w:rFonts w:ascii="Arial" w:hAnsi="Arial" w:cs="Arial"/>
          <w:sz w:val="18"/>
          <w:szCs w:val="18"/>
        </w:rPr>
        <w:t xml:space="preserve">While appropriate for college-level study, course materials and class discussions may reflect topics not typically included in secondary courses which some parents may object to for minors. Courses will not be modified to accommodate variations in student age or maturity. </w:t>
      </w:r>
    </w:p>
    <w:p w14:paraId="70C1E892" w14:textId="77777777" w:rsidR="007629A7" w:rsidRPr="00E932EE" w:rsidRDefault="0045735B" w:rsidP="007629A7">
      <w:pPr>
        <w:pStyle w:val="ListParagraph"/>
        <w:numPr>
          <w:ilvl w:val="0"/>
          <w:numId w:val="4"/>
        </w:numPr>
        <w:spacing w:after="0"/>
        <w:rPr>
          <w:rFonts w:ascii="Arial" w:hAnsi="Arial" w:cs="Arial"/>
          <w:sz w:val="18"/>
          <w:szCs w:val="18"/>
        </w:rPr>
      </w:pPr>
      <w:r w:rsidRPr="00E932EE">
        <w:rPr>
          <w:rFonts w:ascii="Arial" w:hAnsi="Arial" w:cs="Arial"/>
          <w:sz w:val="18"/>
          <w:szCs w:val="18"/>
        </w:rPr>
        <w:t>Students are encouraged to use the free tutoring labs for writing and math, as well as the computer labs.</w:t>
      </w:r>
    </w:p>
    <w:p w14:paraId="5A040C18" w14:textId="4A0C9B46" w:rsidR="00F3520A" w:rsidRPr="00E932EE" w:rsidRDefault="00684115" w:rsidP="007629A7">
      <w:pPr>
        <w:pStyle w:val="ListParagraph"/>
        <w:numPr>
          <w:ilvl w:val="0"/>
          <w:numId w:val="4"/>
        </w:numPr>
        <w:spacing w:after="0"/>
        <w:rPr>
          <w:rFonts w:ascii="Arial" w:hAnsi="Arial" w:cs="Arial"/>
          <w:sz w:val="18"/>
          <w:szCs w:val="18"/>
        </w:rPr>
      </w:pPr>
      <w:r w:rsidRPr="00E932EE">
        <w:rPr>
          <w:rFonts w:ascii="Arial" w:hAnsi="Arial" w:cs="Arial"/>
          <w:sz w:val="18"/>
          <w:szCs w:val="18"/>
        </w:rPr>
        <w:t xml:space="preserve">Grades for off campus dual enrollment courses are not available on the GBHS </w:t>
      </w:r>
      <w:r w:rsidR="00D10D2B">
        <w:rPr>
          <w:rFonts w:ascii="Arial" w:hAnsi="Arial" w:cs="Arial"/>
          <w:sz w:val="18"/>
          <w:szCs w:val="18"/>
        </w:rPr>
        <w:t>FOCUS portal until PSC releases grades</w:t>
      </w:r>
      <w:r w:rsidR="007629A7" w:rsidRPr="00E932EE">
        <w:rPr>
          <w:rFonts w:ascii="Arial" w:hAnsi="Arial" w:cs="Arial"/>
          <w:sz w:val="18"/>
          <w:szCs w:val="18"/>
        </w:rPr>
        <w:t>.  Students must use the College's Student Portal</w:t>
      </w:r>
      <w:r w:rsidRPr="00E932EE">
        <w:rPr>
          <w:rFonts w:ascii="Arial" w:hAnsi="Arial" w:cs="Arial"/>
          <w:sz w:val="18"/>
          <w:szCs w:val="18"/>
        </w:rPr>
        <w:t xml:space="preserve"> to stay abreast of classwork and grades.</w:t>
      </w:r>
    </w:p>
    <w:p w14:paraId="6850D3A7" w14:textId="5D578407" w:rsidR="00C754C0" w:rsidRPr="00E932EE" w:rsidRDefault="00C754C0" w:rsidP="0045735B">
      <w:pPr>
        <w:pStyle w:val="ListParagraph"/>
        <w:numPr>
          <w:ilvl w:val="0"/>
          <w:numId w:val="4"/>
        </w:numPr>
        <w:spacing w:after="0"/>
        <w:rPr>
          <w:rFonts w:ascii="Arial" w:hAnsi="Arial" w:cs="Arial"/>
          <w:sz w:val="18"/>
          <w:szCs w:val="18"/>
        </w:rPr>
      </w:pPr>
      <w:r w:rsidRPr="00E932EE">
        <w:rPr>
          <w:rFonts w:ascii="Arial" w:hAnsi="Arial" w:cs="Arial"/>
          <w:sz w:val="18"/>
          <w:szCs w:val="18"/>
        </w:rPr>
        <w:t>S</w:t>
      </w:r>
      <w:r w:rsidR="007629A7" w:rsidRPr="00E932EE">
        <w:rPr>
          <w:rFonts w:ascii="Arial" w:hAnsi="Arial" w:cs="Arial"/>
          <w:sz w:val="18"/>
          <w:szCs w:val="18"/>
        </w:rPr>
        <w:t>tudents are expected to log into the e-mail account provided by the college</w:t>
      </w:r>
      <w:r w:rsidRPr="00E932EE">
        <w:rPr>
          <w:rFonts w:ascii="Arial" w:hAnsi="Arial" w:cs="Arial"/>
          <w:sz w:val="18"/>
          <w:szCs w:val="18"/>
        </w:rPr>
        <w:t xml:space="preserve"> regularly as ALL teach</w:t>
      </w:r>
      <w:r w:rsidR="007629A7" w:rsidRPr="00E932EE">
        <w:rPr>
          <w:rFonts w:ascii="Arial" w:hAnsi="Arial" w:cs="Arial"/>
          <w:sz w:val="18"/>
          <w:szCs w:val="18"/>
        </w:rPr>
        <w:t>er/student communication is done thro</w:t>
      </w:r>
      <w:r w:rsidR="00AC0C30" w:rsidRPr="00E932EE">
        <w:rPr>
          <w:rFonts w:ascii="Arial" w:hAnsi="Arial" w:cs="Arial"/>
          <w:sz w:val="18"/>
          <w:szCs w:val="18"/>
        </w:rPr>
        <w:t>ugh the college assigned e-mail. P</w:t>
      </w:r>
      <w:r w:rsidR="002E591A" w:rsidRPr="00E932EE">
        <w:rPr>
          <w:rFonts w:ascii="Arial" w:hAnsi="Arial" w:cs="Arial"/>
          <w:sz w:val="18"/>
          <w:szCs w:val="18"/>
        </w:rPr>
        <w:t>rofessors cannot</w:t>
      </w:r>
      <w:r w:rsidR="007629A7" w:rsidRPr="00E932EE">
        <w:rPr>
          <w:rFonts w:ascii="Arial" w:hAnsi="Arial" w:cs="Arial"/>
          <w:sz w:val="18"/>
          <w:szCs w:val="18"/>
        </w:rPr>
        <w:t xml:space="preserve"> receive e-mail from </w:t>
      </w:r>
      <w:proofErr w:type="spellStart"/>
      <w:r w:rsidR="009216A9">
        <w:rPr>
          <w:rFonts w:ascii="Arial" w:hAnsi="Arial" w:cs="Arial"/>
          <w:sz w:val="18"/>
          <w:szCs w:val="18"/>
        </w:rPr>
        <w:t>g</w:t>
      </w:r>
      <w:r w:rsidR="007629A7" w:rsidRPr="00E932EE">
        <w:rPr>
          <w:rFonts w:ascii="Arial" w:hAnsi="Arial" w:cs="Arial"/>
          <w:sz w:val="18"/>
          <w:szCs w:val="18"/>
        </w:rPr>
        <w:t>mail</w:t>
      </w:r>
      <w:proofErr w:type="spellEnd"/>
      <w:r w:rsidR="007629A7" w:rsidRPr="00E932EE">
        <w:rPr>
          <w:rFonts w:ascii="Arial" w:hAnsi="Arial" w:cs="Arial"/>
          <w:sz w:val="18"/>
          <w:szCs w:val="18"/>
        </w:rPr>
        <w:t>, yahoo, etc.</w:t>
      </w:r>
    </w:p>
    <w:p w14:paraId="7FD48CD3" w14:textId="77777777" w:rsidR="002E591A" w:rsidRPr="00E932EE" w:rsidRDefault="002E591A" w:rsidP="0045735B">
      <w:pPr>
        <w:pStyle w:val="ListParagraph"/>
        <w:numPr>
          <w:ilvl w:val="0"/>
          <w:numId w:val="4"/>
        </w:numPr>
        <w:spacing w:after="0"/>
        <w:rPr>
          <w:rFonts w:ascii="Arial" w:hAnsi="Arial" w:cs="Arial"/>
          <w:sz w:val="18"/>
          <w:szCs w:val="18"/>
        </w:rPr>
      </w:pPr>
      <w:r w:rsidRPr="00E932EE">
        <w:rPr>
          <w:rFonts w:ascii="Arial" w:hAnsi="Arial" w:cs="Arial"/>
          <w:sz w:val="18"/>
          <w:szCs w:val="18"/>
        </w:rPr>
        <w:t xml:space="preserve">Students wishing to earn an AA/AS degree from the college should meet with the dual enrollment advisor at PSC or UWF to ensure that they are fulfilling all degree requirements.  It is the student’s responsibility to </w:t>
      </w:r>
      <w:r w:rsidR="00E932EE" w:rsidRPr="00E932EE">
        <w:rPr>
          <w:rFonts w:ascii="Arial" w:hAnsi="Arial" w:cs="Arial"/>
          <w:sz w:val="18"/>
          <w:szCs w:val="18"/>
        </w:rPr>
        <w:t xml:space="preserve">research the requirements for different colleges/universities in their future degree field to ensure that their course selections will transfer. </w:t>
      </w:r>
    </w:p>
    <w:p w14:paraId="182B6EB8" w14:textId="77777777" w:rsidR="00684115" w:rsidRPr="00E932EE" w:rsidRDefault="00684115" w:rsidP="00684115">
      <w:pPr>
        <w:pStyle w:val="ListParagraph"/>
        <w:numPr>
          <w:ilvl w:val="0"/>
          <w:numId w:val="4"/>
        </w:numPr>
        <w:spacing w:after="0"/>
        <w:rPr>
          <w:rFonts w:ascii="Arial" w:hAnsi="Arial" w:cs="Arial"/>
          <w:sz w:val="18"/>
          <w:szCs w:val="18"/>
        </w:rPr>
      </w:pPr>
      <w:r w:rsidRPr="00E932EE">
        <w:rPr>
          <w:rFonts w:ascii="Arial" w:hAnsi="Arial" w:cs="Arial"/>
          <w:sz w:val="18"/>
          <w:szCs w:val="18"/>
        </w:rPr>
        <w:t>It is the student’s responsibility to stay informed regarding scholarships, activities and information pertaining to GBHS an</w:t>
      </w:r>
      <w:r w:rsidR="00B41BDD" w:rsidRPr="00E932EE">
        <w:rPr>
          <w:rFonts w:ascii="Arial" w:hAnsi="Arial" w:cs="Arial"/>
          <w:sz w:val="18"/>
          <w:szCs w:val="18"/>
        </w:rPr>
        <w:t xml:space="preserve">d graduation.  This information, including the full Articulation Agreement, </w:t>
      </w:r>
      <w:r w:rsidRPr="00E932EE">
        <w:rPr>
          <w:rFonts w:ascii="Arial" w:hAnsi="Arial" w:cs="Arial"/>
          <w:sz w:val="18"/>
          <w:szCs w:val="18"/>
        </w:rPr>
        <w:t xml:space="preserve">may </w:t>
      </w:r>
      <w:r w:rsidR="00944417" w:rsidRPr="00E932EE">
        <w:rPr>
          <w:rFonts w:ascii="Arial" w:hAnsi="Arial" w:cs="Arial"/>
          <w:sz w:val="18"/>
          <w:szCs w:val="18"/>
        </w:rPr>
        <w:t xml:space="preserve">be found on the GBHS website at </w:t>
      </w:r>
      <w:hyperlink r:id="rId14" w:history="1">
        <w:r w:rsidR="00B41BDD" w:rsidRPr="00E932EE">
          <w:rPr>
            <w:rStyle w:val="Hyperlink"/>
            <w:rFonts w:ascii="Arial" w:hAnsi="Arial" w:cs="Arial"/>
            <w:sz w:val="18"/>
            <w:szCs w:val="18"/>
          </w:rPr>
          <w:t>https://www.gulfbreezehighschool.com/</w:t>
        </w:r>
      </w:hyperlink>
      <w:r w:rsidR="00B41BDD" w:rsidRPr="00E932EE">
        <w:rPr>
          <w:rStyle w:val="Hyperlink"/>
          <w:rFonts w:ascii="Arial" w:hAnsi="Arial" w:cs="Arial"/>
          <w:sz w:val="18"/>
          <w:szCs w:val="18"/>
        </w:rPr>
        <w:t xml:space="preserve"> </w:t>
      </w:r>
      <w:r w:rsidR="00B41BDD" w:rsidRPr="00E932EE">
        <w:rPr>
          <w:rStyle w:val="Hyperlink"/>
          <w:rFonts w:ascii="Arial" w:hAnsi="Arial" w:cs="Arial"/>
          <w:color w:val="auto"/>
          <w:sz w:val="18"/>
          <w:szCs w:val="18"/>
          <w:u w:val="none"/>
        </w:rPr>
        <w:t xml:space="preserve"> under “Guidance”.  </w:t>
      </w:r>
      <w:r w:rsidRPr="00E932EE">
        <w:rPr>
          <w:rFonts w:ascii="Arial" w:hAnsi="Arial" w:cs="Arial"/>
          <w:sz w:val="18"/>
          <w:szCs w:val="18"/>
        </w:rPr>
        <w:t xml:space="preserve"> </w:t>
      </w:r>
    </w:p>
    <w:p w14:paraId="55434A41" w14:textId="77777777" w:rsidR="00684115" w:rsidRPr="00E932EE" w:rsidRDefault="00684115" w:rsidP="00684115">
      <w:pPr>
        <w:spacing w:after="0"/>
        <w:rPr>
          <w:rFonts w:ascii="Arial" w:hAnsi="Arial" w:cs="Arial"/>
          <w:sz w:val="18"/>
          <w:szCs w:val="18"/>
        </w:rPr>
      </w:pPr>
    </w:p>
    <w:p w14:paraId="11848F69" w14:textId="77777777" w:rsidR="00684115" w:rsidRPr="00E932EE" w:rsidRDefault="00684115" w:rsidP="00684115">
      <w:pPr>
        <w:spacing w:after="0"/>
        <w:rPr>
          <w:rFonts w:ascii="Arial" w:hAnsi="Arial" w:cs="Arial"/>
          <w:b/>
          <w:sz w:val="18"/>
          <w:szCs w:val="18"/>
        </w:rPr>
      </w:pPr>
      <w:r w:rsidRPr="00E932EE">
        <w:rPr>
          <w:rFonts w:ascii="Arial" w:hAnsi="Arial" w:cs="Arial"/>
          <w:b/>
          <w:sz w:val="18"/>
          <w:szCs w:val="18"/>
        </w:rPr>
        <w:t>By signing below, I agree to the terms of this contract</w:t>
      </w:r>
      <w:r w:rsidR="004F0794" w:rsidRPr="00E932EE">
        <w:rPr>
          <w:rFonts w:ascii="Arial" w:hAnsi="Arial" w:cs="Arial"/>
          <w:b/>
          <w:sz w:val="18"/>
          <w:szCs w:val="18"/>
        </w:rPr>
        <w:t xml:space="preserve"> (which includes all the terms set forth in the Dual Enrollment Inter-Institutional Articulation Agreement)</w:t>
      </w:r>
      <w:r w:rsidRPr="00E932EE">
        <w:rPr>
          <w:rFonts w:ascii="Arial" w:hAnsi="Arial" w:cs="Arial"/>
          <w:b/>
          <w:sz w:val="18"/>
          <w:szCs w:val="18"/>
        </w:rPr>
        <w:t>:</w:t>
      </w:r>
    </w:p>
    <w:p w14:paraId="257E62EC" w14:textId="77777777" w:rsidR="003F6AA3" w:rsidRPr="00E932EE" w:rsidRDefault="003F6AA3" w:rsidP="00684115">
      <w:pPr>
        <w:spacing w:after="0"/>
        <w:rPr>
          <w:rFonts w:ascii="Arial" w:hAnsi="Arial" w:cs="Arial"/>
          <w:b/>
          <w:sz w:val="18"/>
          <w:szCs w:val="18"/>
        </w:rPr>
      </w:pPr>
    </w:p>
    <w:p w14:paraId="69EEEF0C" w14:textId="01481D7F" w:rsidR="00287322" w:rsidRPr="00E932EE" w:rsidRDefault="003702C9" w:rsidP="00287322">
      <w:pPr>
        <w:spacing w:after="0" w:line="240" w:lineRule="auto"/>
        <w:ind w:left="360"/>
        <w:rPr>
          <w:rFonts w:ascii="Arial" w:eastAsia="Times New Roman" w:hAnsi="Arial" w:cs="Arial"/>
          <w:sz w:val="18"/>
          <w:szCs w:val="18"/>
        </w:rPr>
      </w:pPr>
      <w:r w:rsidRPr="00E932EE">
        <w:rPr>
          <w:rFonts w:ascii="Arial" w:eastAsia="Times New Roman" w:hAnsi="Arial" w:cs="Arial"/>
          <w:sz w:val="18"/>
          <w:szCs w:val="18"/>
        </w:rPr>
        <w:t>Student</w:t>
      </w:r>
      <w:r w:rsidR="00287322">
        <w:rPr>
          <w:rFonts w:ascii="Arial" w:eastAsia="Times New Roman" w:hAnsi="Arial" w:cs="Arial"/>
          <w:sz w:val="18"/>
          <w:szCs w:val="18"/>
        </w:rPr>
        <w:t>: ______________________________________________________________</w:t>
      </w:r>
      <w:r w:rsidR="00287322">
        <w:rPr>
          <w:rFonts w:ascii="Arial" w:eastAsia="Times New Roman" w:hAnsi="Arial" w:cs="Arial"/>
          <w:sz w:val="18"/>
          <w:szCs w:val="18"/>
        </w:rPr>
        <w:tab/>
      </w:r>
      <w:r w:rsidR="00287322" w:rsidRPr="00E932EE">
        <w:rPr>
          <w:rFonts w:ascii="Arial" w:eastAsia="Times New Roman" w:hAnsi="Arial" w:cs="Arial"/>
          <w:sz w:val="18"/>
          <w:szCs w:val="18"/>
        </w:rPr>
        <w:t xml:space="preserve">Date </w:t>
      </w:r>
      <w:r w:rsidR="00287322">
        <w:rPr>
          <w:rFonts w:ascii="Arial" w:eastAsia="Times New Roman" w:hAnsi="Arial" w:cs="Arial"/>
          <w:sz w:val="18"/>
          <w:szCs w:val="18"/>
        </w:rPr>
        <w:t>_________________</w:t>
      </w:r>
    </w:p>
    <w:p w14:paraId="7CA5BEEA" w14:textId="0E558125" w:rsidR="00684115" w:rsidRPr="00E932EE" w:rsidRDefault="00684115" w:rsidP="00684115">
      <w:pPr>
        <w:spacing w:after="0" w:line="240" w:lineRule="auto"/>
        <w:ind w:left="360"/>
        <w:rPr>
          <w:rFonts w:ascii="Arial" w:eastAsia="Times New Roman" w:hAnsi="Arial" w:cs="Arial"/>
          <w:sz w:val="18"/>
          <w:szCs w:val="18"/>
        </w:rPr>
      </w:pPr>
    </w:p>
    <w:p w14:paraId="7D9A0646" w14:textId="77777777" w:rsidR="00684115" w:rsidRPr="00E932EE" w:rsidRDefault="00684115" w:rsidP="00684115">
      <w:pPr>
        <w:spacing w:after="0" w:line="240" w:lineRule="auto"/>
        <w:ind w:left="360"/>
        <w:rPr>
          <w:rFonts w:ascii="Arial" w:eastAsia="Times New Roman" w:hAnsi="Arial" w:cs="Arial"/>
          <w:sz w:val="18"/>
          <w:szCs w:val="18"/>
        </w:rPr>
      </w:pPr>
    </w:p>
    <w:p w14:paraId="18EFA198" w14:textId="66C0EC21" w:rsidR="00684115" w:rsidRPr="00E932EE" w:rsidRDefault="00684115" w:rsidP="00684115">
      <w:pPr>
        <w:spacing w:after="0" w:line="240" w:lineRule="auto"/>
        <w:ind w:left="360"/>
        <w:rPr>
          <w:rFonts w:ascii="Arial" w:eastAsia="Times New Roman" w:hAnsi="Arial" w:cs="Arial"/>
          <w:sz w:val="18"/>
          <w:szCs w:val="18"/>
        </w:rPr>
      </w:pPr>
      <w:r w:rsidRPr="00E932EE">
        <w:rPr>
          <w:rFonts w:ascii="Arial" w:eastAsia="Times New Roman" w:hAnsi="Arial" w:cs="Arial"/>
          <w:sz w:val="18"/>
          <w:szCs w:val="18"/>
        </w:rPr>
        <w:t>Parent</w:t>
      </w:r>
      <w:r w:rsidR="00287322">
        <w:rPr>
          <w:rFonts w:ascii="Arial" w:eastAsia="Times New Roman" w:hAnsi="Arial" w:cs="Arial"/>
          <w:sz w:val="18"/>
          <w:szCs w:val="18"/>
        </w:rPr>
        <w:t>: ______________________________________________________________</w:t>
      </w:r>
      <w:r w:rsidR="00287322">
        <w:rPr>
          <w:rFonts w:ascii="Arial" w:eastAsia="Times New Roman" w:hAnsi="Arial" w:cs="Arial"/>
          <w:sz w:val="18"/>
          <w:szCs w:val="18"/>
        </w:rPr>
        <w:tab/>
      </w:r>
      <w:r w:rsidR="00287322">
        <w:rPr>
          <w:rFonts w:ascii="Arial" w:eastAsia="Times New Roman" w:hAnsi="Arial" w:cs="Arial"/>
          <w:sz w:val="18"/>
          <w:szCs w:val="18"/>
        </w:rPr>
        <w:tab/>
      </w:r>
      <w:r w:rsidRPr="00E932EE">
        <w:rPr>
          <w:rFonts w:ascii="Arial" w:eastAsia="Times New Roman" w:hAnsi="Arial" w:cs="Arial"/>
          <w:sz w:val="18"/>
          <w:szCs w:val="18"/>
        </w:rPr>
        <w:t xml:space="preserve">Date </w:t>
      </w:r>
      <w:r w:rsidR="00287322">
        <w:rPr>
          <w:rFonts w:ascii="Arial" w:eastAsia="Times New Roman" w:hAnsi="Arial" w:cs="Arial"/>
          <w:sz w:val="18"/>
          <w:szCs w:val="18"/>
        </w:rPr>
        <w:t>_________________</w:t>
      </w:r>
    </w:p>
    <w:p w14:paraId="3C1708EE" w14:textId="77777777" w:rsidR="00684115" w:rsidRPr="00E932EE" w:rsidRDefault="00684115" w:rsidP="00684115">
      <w:pPr>
        <w:spacing w:after="0" w:line="240" w:lineRule="auto"/>
        <w:ind w:left="360"/>
        <w:rPr>
          <w:rFonts w:ascii="Arial" w:eastAsia="Times New Roman" w:hAnsi="Arial" w:cs="Arial"/>
          <w:sz w:val="18"/>
          <w:szCs w:val="18"/>
        </w:rPr>
      </w:pPr>
    </w:p>
    <w:p w14:paraId="5ABE5B97" w14:textId="14851C92" w:rsidR="00867D27" w:rsidRPr="00E932EE" w:rsidRDefault="00684115" w:rsidP="003F6AA3">
      <w:pPr>
        <w:spacing w:after="0" w:line="240" w:lineRule="auto"/>
        <w:ind w:left="360"/>
        <w:rPr>
          <w:rFonts w:ascii="Arial" w:eastAsia="Times New Roman" w:hAnsi="Arial" w:cs="Arial"/>
          <w:sz w:val="18"/>
          <w:szCs w:val="18"/>
        </w:rPr>
      </w:pPr>
      <w:r w:rsidRPr="00E932EE">
        <w:rPr>
          <w:rFonts w:ascii="Arial" w:eastAsia="Times New Roman" w:hAnsi="Arial" w:cs="Arial"/>
          <w:sz w:val="18"/>
          <w:szCs w:val="18"/>
        </w:rPr>
        <w:t>Student email address</w:t>
      </w:r>
      <w:r w:rsidR="00287322">
        <w:rPr>
          <w:rFonts w:ascii="Arial" w:eastAsia="Times New Roman" w:hAnsi="Arial" w:cs="Arial"/>
          <w:sz w:val="18"/>
          <w:szCs w:val="18"/>
        </w:rPr>
        <w:t xml:space="preserve">: </w:t>
      </w:r>
      <w:r w:rsidRPr="00E932EE">
        <w:rPr>
          <w:rFonts w:ascii="Arial" w:eastAsia="Times New Roman" w:hAnsi="Arial" w:cs="Arial"/>
          <w:sz w:val="18"/>
          <w:szCs w:val="18"/>
        </w:rPr>
        <w:t>___________________________</w:t>
      </w:r>
      <w:r w:rsidR="00867D27" w:rsidRPr="00E932EE">
        <w:rPr>
          <w:rFonts w:ascii="Arial" w:eastAsia="Times New Roman" w:hAnsi="Arial" w:cs="Arial"/>
          <w:sz w:val="18"/>
          <w:szCs w:val="18"/>
        </w:rPr>
        <w:t>____________________________________________</w:t>
      </w:r>
      <w:r w:rsidRPr="00E932EE">
        <w:rPr>
          <w:rFonts w:ascii="Arial" w:eastAsia="Times New Roman" w:hAnsi="Arial" w:cs="Arial"/>
          <w:sz w:val="18"/>
          <w:szCs w:val="18"/>
        </w:rPr>
        <w:t xml:space="preserve">      </w:t>
      </w:r>
    </w:p>
    <w:p w14:paraId="53CC947C" w14:textId="77777777" w:rsidR="00867D27" w:rsidRPr="00E932EE" w:rsidRDefault="00867D27" w:rsidP="003F6AA3">
      <w:pPr>
        <w:spacing w:after="0" w:line="240" w:lineRule="auto"/>
        <w:ind w:left="360"/>
        <w:rPr>
          <w:rFonts w:ascii="Arial" w:eastAsia="Times New Roman" w:hAnsi="Arial" w:cs="Arial"/>
          <w:sz w:val="18"/>
          <w:szCs w:val="18"/>
        </w:rPr>
      </w:pPr>
    </w:p>
    <w:p w14:paraId="75621946" w14:textId="1ED0C046" w:rsidR="00D9534A" w:rsidRPr="00E932EE" w:rsidRDefault="00684115" w:rsidP="003F6AA3">
      <w:pPr>
        <w:spacing w:after="0" w:line="240" w:lineRule="auto"/>
        <w:ind w:left="360"/>
        <w:rPr>
          <w:rFonts w:ascii="Arial" w:eastAsia="Times New Roman" w:hAnsi="Arial" w:cs="Arial"/>
          <w:sz w:val="18"/>
          <w:szCs w:val="18"/>
        </w:rPr>
      </w:pPr>
      <w:r w:rsidRPr="00E932EE">
        <w:rPr>
          <w:rFonts w:ascii="Arial" w:eastAsia="Times New Roman" w:hAnsi="Arial" w:cs="Arial"/>
          <w:sz w:val="18"/>
          <w:szCs w:val="18"/>
        </w:rPr>
        <w:t xml:space="preserve">Student phone </w:t>
      </w:r>
      <w:r w:rsidR="003702C9" w:rsidRPr="00E932EE">
        <w:rPr>
          <w:rFonts w:ascii="Arial" w:eastAsia="Times New Roman" w:hAnsi="Arial" w:cs="Arial"/>
          <w:sz w:val="18"/>
          <w:szCs w:val="18"/>
        </w:rPr>
        <w:t>number</w:t>
      </w:r>
      <w:r w:rsidR="00287322">
        <w:rPr>
          <w:rFonts w:ascii="Arial" w:eastAsia="Times New Roman" w:hAnsi="Arial" w:cs="Arial"/>
          <w:sz w:val="18"/>
          <w:szCs w:val="18"/>
        </w:rPr>
        <w:t xml:space="preserve">: </w:t>
      </w:r>
      <w:r w:rsidR="00867D27" w:rsidRPr="00E932EE">
        <w:rPr>
          <w:rFonts w:ascii="Arial" w:eastAsia="Times New Roman" w:hAnsi="Arial" w:cs="Arial"/>
          <w:sz w:val="18"/>
          <w:szCs w:val="18"/>
        </w:rPr>
        <w:t>___________________________________________________________</w:t>
      </w:r>
      <w:r w:rsidR="006149E4">
        <w:rPr>
          <w:rFonts w:ascii="Arial" w:eastAsia="Times New Roman" w:hAnsi="Arial" w:cs="Arial"/>
          <w:sz w:val="18"/>
          <w:szCs w:val="18"/>
        </w:rPr>
        <w:tab/>
      </w:r>
      <w:r w:rsidR="006149E4">
        <w:rPr>
          <w:rFonts w:ascii="Arial" w:eastAsia="Times New Roman" w:hAnsi="Arial" w:cs="Arial"/>
          <w:sz w:val="18"/>
          <w:szCs w:val="18"/>
        </w:rPr>
        <w:tab/>
      </w:r>
      <w:r w:rsidR="006149E4">
        <w:rPr>
          <w:rFonts w:ascii="Arial" w:eastAsia="Times New Roman" w:hAnsi="Arial" w:cs="Arial"/>
          <w:sz w:val="18"/>
          <w:szCs w:val="18"/>
        </w:rPr>
        <w:tab/>
      </w:r>
      <w:r w:rsidR="00D9534A" w:rsidRPr="00E932EE">
        <w:rPr>
          <w:rFonts w:ascii="Arial" w:eastAsia="Times New Roman" w:hAnsi="Arial" w:cs="Arial"/>
          <w:sz w:val="18"/>
          <w:szCs w:val="18"/>
        </w:rPr>
        <w:t xml:space="preserve">Updated </w:t>
      </w:r>
      <w:r w:rsidR="0053717F">
        <w:rPr>
          <w:rFonts w:ascii="Arial" w:eastAsia="Times New Roman" w:hAnsi="Arial" w:cs="Arial"/>
          <w:sz w:val="18"/>
          <w:szCs w:val="18"/>
        </w:rPr>
        <w:t>8</w:t>
      </w:r>
      <w:r w:rsidR="00287322">
        <w:rPr>
          <w:rFonts w:ascii="Arial" w:eastAsia="Times New Roman" w:hAnsi="Arial" w:cs="Arial"/>
          <w:sz w:val="18"/>
          <w:szCs w:val="18"/>
        </w:rPr>
        <w:t>/</w:t>
      </w:r>
      <w:r w:rsidR="0053717F">
        <w:rPr>
          <w:rFonts w:ascii="Arial" w:eastAsia="Times New Roman" w:hAnsi="Arial" w:cs="Arial"/>
          <w:sz w:val="18"/>
          <w:szCs w:val="18"/>
        </w:rPr>
        <w:t>29</w:t>
      </w:r>
      <w:r w:rsidR="00287322">
        <w:rPr>
          <w:rFonts w:ascii="Arial" w:eastAsia="Times New Roman" w:hAnsi="Arial" w:cs="Arial"/>
          <w:sz w:val="18"/>
          <w:szCs w:val="18"/>
        </w:rPr>
        <w:t>/22</w:t>
      </w:r>
    </w:p>
    <w:sectPr w:rsidR="00D9534A" w:rsidRPr="00E932EE" w:rsidSect="00E17A80">
      <w:headerReference w:type="even" r:id="rId15"/>
      <w:headerReference w:type="default" r:id="rId16"/>
      <w:footerReference w:type="even" r:id="rId17"/>
      <w:footerReference w:type="default" r:id="rId18"/>
      <w:headerReference w:type="first" r:id="rId19"/>
      <w:footerReference w:type="first" r:id="rId20"/>
      <w:pgSz w:w="12240" w:h="15840"/>
      <w:pgMar w:top="144" w:right="144" w:bottom="144" w:left="14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80FFD" w14:textId="77777777" w:rsidR="00A339BE" w:rsidRDefault="00A339BE" w:rsidP="004D2CD6">
      <w:pPr>
        <w:spacing w:after="0" w:line="240" w:lineRule="auto"/>
      </w:pPr>
      <w:r>
        <w:separator/>
      </w:r>
    </w:p>
  </w:endnote>
  <w:endnote w:type="continuationSeparator" w:id="0">
    <w:p w14:paraId="75C12F19" w14:textId="77777777" w:rsidR="00A339BE" w:rsidRDefault="00A339BE" w:rsidP="004D2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91E37" w14:textId="77777777" w:rsidR="004D2CD6" w:rsidRDefault="004D2C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B6E0B" w14:textId="77777777" w:rsidR="004D2CD6" w:rsidRDefault="004D2C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580E8" w14:textId="77777777" w:rsidR="004D2CD6" w:rsidRDefault="004D2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A3846" w14:textId="77777777" w:rsidR="00A339BE" w:rsidRDefault="00A339BE" w:rsidP="004D2CD6">
      <w:pPr>
        <w:spacing w:after="0" w:line="240" w:lineRule="auto"/>
      </w:pPr>
      <w:r>
        <w:separator/>
      </w:r>
    </w:p>
  </w:footnote>
  <w:footnote w:type="continuationSeparator" w:id="0">
    <w:p w14:paraId="33CFE74E" w14:textId="77777777" w:rsidR="00A339BE" w:rsidRDefault="00A339BE" w:rsidP="004D2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1E278" w14:textId="77777777" w:rsidR="004D2CD6" w:rsidRDefault="004D2C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88C43" w14:textId="77777777" w:rsidR="004D2CD6" w:rsidRDefault="004D2C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0287B" w14:textId="77777777" w:rsidR="004D2CD6" w:rsidRDefault="004D2C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31DBE"/>
    <w:multiLevelType w:val="hybridMultilevel"/>
    <w:tmpl w:val="590A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C6C6D"/>
    <w:multiLevelType w:val="hybridMultilevel"/>
    <w:tmpl w:val="A7FE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5F644D"/>
    <w:multiLevelType w:val="hybridMultilevel"/>
    <w:tmpl w:val="71FC2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A87B09"/>
    <w:multiLevelType w:val="hybridMultilevel"/>
    <w:tmpl w:val="DBB2E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D74F74"/>
    <w:multiLevelType w:val="hybridMultilevel"/>
    <w:tmpl w:val="09F09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233508"/>
    <w:multiLevelType w:val="hybridMultilevel"/>
    <w:tmpl w:val="75E2E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07745B"/>
    <w:multiLevelType w:val="hybridMultilevel"/>
    <w:tmpl w:val="45D453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62B"/>
    <w:rsid w:val="000013D3"/>
    <w:rsid w:val="000C3FC1"/>
    <w:rsid w:val="00112F92"/>
    <w:rsid w:val="00177EF8"/>
    <w:rsid w:val="001E4B8C"/>
    <w:rsid w:val="0020009C"/>
    <w:rsid w:val="00287322"/>
    <w:rsid w:val="002B469A"/>
    <w:rsid w:val="002C06FA"/>
    <w:rsid w:val="002C6719"/>
    <w:rsid w:val="002E591A"/>
    <w:rsid w:val="003401FD"/>
    <w:rsid w:val="003702C9"/>
    <w:rsid w:val="00374C1F"/>
    <w:rsid w:val="00377E93"/>
    <w:rsid w:val="003919D3"/>
    <w:rsid w:val="00397503"/>
    <w:rsid w:val="003B7D74"/>
    <w:rsid w:val="003C7B2E"/>
    <w:rsid w:val="003F6AA3"/>
    <w:rsid w:val="00400B29"/>
    <w:rsid w:val="0041032B"/>
    <w:rsid w:val="0041291A"/>
    <w:rsid w:val="0041771F"/>
    <w:rsid w:val="00427167"/>
    <w:rsid w:val="004313DC"/>
    <w:rsid w:val="00446992"/>
    <w:rsid w:val="0045677B"/>
    <w:rsid w:val="0045735B"/>
    <w:rsid w:val="004D2CD6"/>
    <w:rsid w:val="004E2CE8"/>
    <w:rsid w:val="004E56C5"/>
    <w:rsid w:val="004E749A"/>
    <w:rsid w:val="004F0794"/>
    <w:rsid w:val="00500710"/>
    <w:rsid w:val="00501E6F"/>
    <w:rsid w:val="005077F6"/>
    <w:rsid w:val="005332CE"/>
    <w:rsid w:val="0053717F"/>
    <w:rsid w:val="005656FD"/>
    <w:rsid w:val="00565877"/>
    <w:rsid w:val="005704A5"/>
    <w:rsid w:val="00576AF6"/>
    <w:rsid w:val="005D1E51"/>
    <w:rsid w:val="005D6BEE"/>
    <w:rsid w:val="0060038B"/>
    <w:rsid w:val="006149E4"/>
    <w:rsid w:val="0064762B"/>
    <w:rsid w:val="00661C57"/>
    <w:rsid w:val="00684115"/>
    <w:rsid w:val="006B099A"/>
    <w:rsid w:val="006E6708"/>
    <w:rsid w:val="006F2957"/>
    <w:rsid w:val="00721782"/>
    <w:rsid w:val="00723C53"/>
    <w:rsid w:val="00724487"/>
    <w:rsid w:val="007629A7"/>
    <w:rsid w:val="00782723"/>
    <w:rsid w:val="00784D64"/>
    <w:rsid w:val="007A11C0"/>
    <w:rsid w:val="007C504B"/>
    <w:rsid w:val="007D0C53"/>
    <w:rsid w:val="007E7CBD"/>
    <w:rsid w:val="00867D27"/>
    <w:rsid w:val="00871C25"/>
    <w:rsid w:val="008A6011"/>
    <w:rsid w:val="008A628F"/>
    <w:rsid w:val="008D516F"/>
    <w:rsid w:val="008E1AE6"/>
    <w:rsid w:val="009216A9"/>
    <w:rsid w:val="009359AB"/>
    <w:rsid w:val="00944417"/>
    <w:rsid w:val="00960957"/>
    <w:rsid w:val="009808D5"/>
    <w:rsid w:val="009B3F70"/>
    <w:rsid w:val="009B7AA0"/>
    <w:rsid w:val="009F043E"/>
    <w:rsid w:val="00A339BE"/>
    <w:rsid w:val="00A93015"/>
    <w:rsid w:val="00AC0C30"/>
    <w:rsid w:val="00AC4E01"/>
    <w:rsid w:val="00B23A57"/>
    <w:rsid w:val="00B41BDD"/>
    <w:rsid w:val="00B54370"/>
    <w:rsid w:val="00B72A6A"/>
    <w:rsid w:val="00B823AA"/>
    <w:rsid w:val="00B87652"/>
    <w:rsid w:val="00BA7044"/>
    <w:rsid w:val="00BB7813"/>
    <w:rsid w:val="00BF25B5"/>
    <w:rsid w:val="00C113D3"/>
    <w:rsid w:val="00C16FDC"/>
    <w:rsid w:val="00C74586"/>
    <w:rsid w:val="00C754C0"/>
    <w:rsid w:val="00C76DF0"/>
    <w:rsid w:val="00CB0623"/>
    <w:rsid w:val="00D10D2B"/>
    <w:rsid w:val="00D14702"/>
    <w:rsid w:val="00D27F1F"/>
    <w:rsid w:val="00D90267"/>
    <w:rsid w:val="00D9534A"/>
    <w:rsid w:val="00DD652C"/>
    <w:rsid w:val="00DE29CA"/>
    <w:rsid w:val="00DF2348"/>
    <w:rsid w:val="00E14CFC"/>
    <w:rsid w:val="00E17A80"/>
    <w:rsid w:val="00E37331"/>
    <w:rsid w:val="00E80AAA"/>
    <w:rsid w:val="00E87582"/>
    <w:rsid w:val="00E932EE"/>
    <w:rsid w:val="00E94C9C"/>
    <w:rsid w:val="00E95C39"/>
    <w:rsid w:val="00EB2467"/>
    <w:rsid w:val="00ED096F"/>
    <w:rsid w:val="00EE1989"/>
    <w:rsid w:val="00EE643A"/>
    <w:rsid w:val="00EE7E10"/>
    <w:rsid w:val="00F3520A"/>
    <w:rsid w:val="00F41D4A"/>
    <w:rsid w:val="00F9603D"/>
    <w:rsid w:val="3AA7A04D"/>
    <w:rsid w:val="4C8DB537"/>
    <w:rsid w:val="5B25F65A"/>
    <w:rsid w:val="6DEF2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89C80B"/>
  <w15:docId w15:val="{52C3DD8B-CAB9-4456-8B79-72E520FF8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8D5"/>
    <w:pPr>
      <w:ind w:left="720"/>
      <w:contextualSpacing/>
    </w:pPr>
  </w:style>
  <w:style w:type="table" w:styleId="TableGrid">
    <w:name w:val="Table Grid"/>
    <w:basedOn w:val="TableNormal"/>
    <w:uiPriority w:val="59"/>
    <w:rsid w:val="00980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504B"/>
    <w:rPr>
      <w:color w:val="0000FF" w:themeColor="hyperlink"/>
      <w:u w:val="single"/>
    </w:rPr>
  </w:style>
  <w:style w:type="paragraph" w:styleId="BalloonText">
    <w:name w:val="Balloon Text"/>
    <w:basedOn w:val="Normal"/>
    <w:link w:val="BalloonTextChar"/>
    <w:uiPriority w:val="99"/>
    <w:semiHidden/>
    <w:unhideWhenUsed/>
    <w:rsid w:val="00391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D3"/>
    <w:rPr>
      <w:rFonts w:ascii="Segoe UI" w:hAnsi="Segoe UI" w:cs="Segoe UI"/>
      <w:sz w:val="18"/>
      <w:szCs w:val="18"/>
    </w:rPr>
  </w:style>
  <w:style w:type="paragraph" w:styleId="HTMLPreformatted">
    <w:name w:val="HTML Preformatted"/>
    <w:basedOn w:val="Normal"/>
    <w:link w:val="HTMLPreformattedChar"/>
    <w:uiPriority w:val="99"/>
    <w:semiHidden/>
    <w:unhideWhenUsed/>
    <w:rsid w:val="00762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7629A7"/>
    <w:rPr>
      <w:rFonts w:ascii="Courier New" w:eastAsia="Times New Roman" w:hAnsi="Courier New" w:cs="Courier New"/>
      <w:color w:val="000000"/>
      <w:sz w:val="20"/>
      <w:szCs w:val="20"/>
    </w:rPr>
  </w:style>
  <w:style w:type="character" w:styleId="Strong">
    <w:name w:val="Strong"/>
    <w:basedOn w:val="DefaultParagraphFont"/>
    <w:uiPriority w:val="22"/>
    <w:qFormat/>
    <w:rsid w:val="005D1E51"/>
    <w:rPr>
      <w:b/>
      <w:bCs/>
    </w:rPr>
  </w:style>
  <w:style w:type="paragraph" w:styleId="Header">
    <w:name w:val="header"/>
    <w:basedOn w:val="Normal"/>
    <w:link w:val="HeaderChar"/>
    <w:uiPriority w:val="99"/>
    <w:unhideWhenUsed/>
    <w:rsid w:val="004D2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CD6"/>
  </w:style>
  <w:style w:type="paragraph" w:styleId="Footer">
    <w:name w:val="footer"/>
    <w:basedOn w:val="Normal"/>
    <w:link w:val="FooterChar"/>
    <w:uiPriority w:val="99"/>
    <w:unhideWhenUsed/>
    <w:rsid w:val="004D2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CD6"/>
  </w:style>
  <w:style w:type="character" w:styleId="CommentReference">
    <w:name w:val="annotation reference"/>
    <w:basedOn w:val="DefaultParagraphFont"/>
    <w:uiPriority w:val="99"/>
    <w:semiHidden/>
    <w:unhideWhenUsed/>
    <w:rsid w:val="004D2CD6"/>
    <w:rPr>
      <w:sz w:val="16"/>
      <w:szCs w:val="16"/>
    </w:rPr>
  </w:style>
  <w:style w:type="paragraph" w:styleId="CommentText">
    <w:name w:val="annotation text"/>
    <w:basedOn w:val="Normal"/>
    <w:link w:val="CommentTextChar"/>
    <w:uiPriority w:val="99"/>
    <w:semiHidden/>
    <w:unhideWhenUsed/>
    <w:rsid w:val="004D2CD6"/>
    <w:pPr>
      <w:spacing w:line="240" w:lineRule="auto"/>
    </w:pPr>
    <w:rPr>
      <w:sz w:val="20"/>
      <w:szCs w:val="20"/>
    </w:rPr>
  </w:style>
  <w:style w:type="character" w:customStyle="1" w:styleId="CommentTextChar">
    <w:name w:val="Comment Text Char"/>
    <w:basedOn w:val="DefaultParagraphFont"/>
    <w:link w:val="CommentText"/>
    <w:uiPriority w:val="99"/>
    <w:semiHidden/>
    <w:rsid w:val="004D2CD6"/>
    <w:rPr>
      <w:sz w:val="20"/>
      <w:szCs w:val="20"/>
    </w:rPr>
  </w:style>
  <w:style w:type="paragraph" w:styleId="CommentSubject">
    <w:name w:val="annotation subject"/>
    <w:basedOn w:val="CommentText"/>
    <w:next w:val="CommentText"/>
    <w:link w:val="CommentSubjectChar"/>
    <w:uiPriority w:val="99"/>
    <w:semiHidden/>
    <w:unhideWhenUsed/>
    <w:rsid w:val="004D2CD6"/>
    <w:rPr>
      <w:b/>
      <w:bCs/>
    </w:rPr>
  </w:style>
  <w:style w:type="character" w:customStyle="1" w:styleId="CommentSubjectChar">
    <w:name w:val="Comment Subject Char"/>
    <w:basedOn w:val="CommentTextChar"/>
    <w:link w:val="CommentSubject"/>
    <w:uiPriority w:val="99"/>
    <w:semiHidden/>
    <w:rsid w:val="004D2CD6"/>
    <w:rPr>
      <w:b/>
      <w:bCs/>
      <w:sz w:val="20"/>
      <w:szCs w:val="20"/>
    </w:rPr>
  </w:style>
  <w:style w:type="character" w:styleId="UnresolvedMention">
    <w:name w:val="Unresolved Mention"/>
    <w:basedOn w:val="DefaultParagraphFont"/>
    <w:uiPriority w:val="99"/>
    <w:semiHidden/>
    <w:unhideWhenUsed/>
    <w:rsid w:val="00DF2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057872">
      <w:bodyDiv w:val="1"/>
      <w:marLeft w:val="0"/>
      <w:marRight w:val="0"/>
      <w:marTop w:val="0"/>
      <w:marBottom w:val="0"/>
      <w:divBdr>
        <w:top w:val="none" w:sz="0" w:space="0" w:color="auto"/>
        <w:left w:val="none" w:sz="0" w:space="0" w:color="auto"/>
        <w:bottom w:val="none" w:sz="0" w:space="0" w:color="auto"/>
        <w:right w:val="none" w:sz="0" w:space="0" w:color="auto"/>
      </w:divBdr>
    </w:div>
    <w:div w:id="129853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ensacolastate.edu/course-search-2022/"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uwf.edu/academic-affairs/departments/strategic-enrollment-initiatives/dual-enrollme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ensacolastate.edu/pirate-path/"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ulfbreezehighschoo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37243413734947881AB23D5F45DE9E" ma:contentTypeVersion="15" ma:contentTypeDescription="Create a new document." ma:contentTypeScope="" ma:versionID="c809b6bc7def187c3ad0c366e107de08">
  <xsd:schema xmlns:xsd="http://www.w3.org/2001/XMLSchema" xmlns:xs="http://www.w3.org/2001/XMLSchema" xmlns:p="http://schemas.microsoft.com/office/2006/metadata/properties" xmlns:ns2="2245727f-0a47-4adf-9556-1adc040346b3" xmlns:ns3="7da51e1c-083d-409b-903b-793f41791024" targetNamespace="http://schemas.microsoft.com/office/2006/metadata/properties" ma:root="true" ma:fieldsID="75b3847833942ec0bf3218a03b780f36" ns2:_="" ns3:_="">
    <xsd:import namespace="2245727f-0a47-4adf-9556-1adc040346b3"/>
    <xsd:import namespace="7da51e1c-083d-409b-903b-793f417910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5727f-0a47-4adf-9556-1adc040346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d8051e1-bdb1-40a8-923f-2d5cf1cc191b}" ma:internalName="TaxCatchAll" ma:showField="CatchAllData" ma:web="2245727f-0a47-4adf-9556-1adc040346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a51e1c-083d-409b-903b-793f417910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84ed393-4053-4756-9f7e-01227bac529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245727f-0a47-4adf-9556-1adc040346b3">
      <UserInfo>
        <DisplayName>Keen, Patrick W.</DisplayName>
        <AccountId>1395</AccountId>
        <AccountType/>
      </UserInfo>
      <UserInfo>
        <DisplayName>O'Hare, Brande D.</DisplayName>
        <AccountId>7300</AccountId>
        <AccountType/>
      </UserInfo>
      <UserInfo>
        <DisplayName>Schlosser, Angela C.</DisplayName>
        <AccountId>4259</AccountId>
        <AccountType/>
      </UserInfo>
      <UserInfo>
        <DisplayName>Morren, Sue S.</DisplayName>
        <AccountId>2085</AccountId>
        <AccountType/>
      </UserInfo>
      <UserInfo>
        <DisplayName>Ham, Shyrlee L.</DisplayName>
        <AccountId>9292</AccountId>
        <AccountType/>
      </UserInfo>
    </SharedWithUsers>
    <lcf76f155ced4ddcb4097134ff3c332f xmlns="7da51e1c-083d-409b-903b-793f41791024">
      <Terms xmlns="http://schemas.microsoft.com/office/infopath/2007/PartnerControls"/>
    </lcf76f155ced4ddcb4097134ff3c332f>
    <TaxCatchAll xmlns="2245727f-0a47-4adf-9556-1adc040346b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E7A2F2-2980-46C0-AAF6-BA59B3A18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45727f-0a47-4adf-9556-1adc040346b3"/>
    <ds:schemaRef ds:uri="7da51e1c-083d-409b-903b-793f41791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27D292-B473-4226-8778-ABB210AF2444}">
  <ds:schemaRefs>
    <ds:schemaRef ds:uri="http://schemas.microsoft.com/office/2006/metadata/properties"/>
    <ds:schemaRef ds:uri="http://schemas.microsoft.com/office/infopath/2007/PartnerControls"/>
    <ds:schemaRef ds:uri="2245727f-0a47-4adf-9556-1adc040346b3"/>
    <ds:schemaRef ds:uri="7da51e1c-083d-409b-903b-793f41791024"/>
  </ds:schemaRefs>
</ds:datastoreItem>
</file>

<file path=customXml/itemProps3.xml><?xml version="1.0" encoding="utf-8"?>
<ds:datastoreItem xmlns:ds="http://schemas.openxmlformats.org/officeDocument/2006/customXml" ds:itemID="{685FA49A-5B13-499E-B7AB-C939503700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1405</Words>
  <Characters>8012</Characters>
  <Application>Microsoft Office Word</Application>
  <DocSecurity>0</DocSecurity>
  <Lines>66</Lines>
  <Paragraphs>18</Paragraphs>
  <ScaleCrop>false</ScaleCrop>
  <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Schlosser, Angela C.</cp:lastModifiedBy>
  <cp:revision>2</cp:revision>
  <cp:lastPrinted>2017-03-31T14:55:00Z</cp:lastPrinted>
  <dcterms:created xsi:type="dcterms:W3CDTF">2022-11-09T17:28:00Z</dcterms:created>
  <dcterms:modified xsi:type="dcterms:W3CDTF">2022-11-09T17:28:00Z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0x0101009237243413734947881AB23D5F45DE9E</vt:lpwstr>
  </property>
</Properties>
</file>